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560" w:lineRule="exact"/>
        <w:jc w:val="both"/>
        <w:rPr>
          <w:rFonts w:hint="default" w:ascii="Times New Roman" w:hAnsi="Times New Roman" w:eastAsia="方正小标宋简体" w:cs="Times New Roman"/>
          <w:sz w:val="36"/>
          <w:szCs w:val="36"/>
          <w:lang w:val="en-US" w:eastAsia="zh-CN"/>
        </w:rPr>
      </w:pPr>
    </w:p>
    <w:p>
      <w:pPr>
        <w:spacing w:line="56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202</w:t>
      </w:r>
      <w:r>
        <w:rPr>
          <w:rFonts w:hint="eastAsia" w:ascii="Times New Roman" w:hAnsi="Times New Roman" w:eastAsia="方正小标宋简体" w:cs="Times New Roman"/>
          <w:sz w:val="36"/>
          <w:szCs w:val="36"/>
        </w:rPr>
        <w:t>4</w:t>
      </w:r>
      <w:r>
        <w:rPr>
          <w:rFonts w:ascii="Times New Roman" w:hAnsi="Times New Roman" w:eastAsia="方正小标宋简体" w:cs="Times New Roman"/>
          <w:sz w:val="36"/>
          <w:szCs w:val="36"/>
        </w:rPr>
        <w:t>年北京公派出国人才培养专项</w:t>
      </w:r>
    </w:p>
    <w:p>
      <w:pPr>
        <w:spacing w:line="56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w:t>
      </w:r>
      <w:r>
        <w:rPr>
          <w:rFonts w:hint="eastAsia" w:ascii="Times New Roman" w:hAnsi="Times New Roman" w:eastAsia="方正小标宋简体" w:cs="Times New Roman"/>
          <w:sz w:val="36"/>
          <w:szCs w:val="36"/>
        </w:rPr>
        <w:t>高精尖产业急需紧缺人才和重点领域技术技能人才</w:t>
      </w:r>
      <w:r>
        <w:rPr>
          <w:rFonts w:ascii="Times New Roman" w:hAnsi="Times New Roman" w:eastAsia="方正小标宋简体" w:cs="Times New Roman"/>
          <w:sz w:val="36"/>
          <w:szCs w:val="36"/>
        </w:rPr>
        <w:t>)</w:t>
      </w:r>
    </w:p>
    <w:p>
      <w:pPr>
        <w:spacing w:line="560" w:lineRule="exact"/>
        <w:jc w:val="center"/>
        <w:rPr>
          <w:rFonts w:hint="eastAsia" w:ascii="Times New Roman" w:hAnsi="Times New Roman" w:eastAsia="方正小标宋简体" w:cs="Times New Roman"/>
          <w:sz w:val="36"/>
          <w:szCs w:val="36"/>
          <w:lang w:val="en-US" w:eastAsia="zh-CN"/>
        </w:rPr>
      </w:pPr>
      <w:r>
        <w:rPr>
          <w:rFonts w:hint="eastAsia" w:ascii="Times New Roman" w:hAnsi="Times New Roman" w:eastAsia="方正小标宋简体" w:cs="Times New Roman"/>
          <w:sz w:val="36"/>
          <w:szCs w:val="36"/>
        </w:rPr>
        <w:t>选派</w:t>
      </w:r>
      <w:r>
        <w:rPr>
          <w:rFonts w:hint="eastAsia" w:ascii="Times New Roman" w:hAnsi="Times New Roman" w:eastAsia="方正小标宋简体" w:cs="Times New Roman"/>
          <w:sz w:val="36"/>
          <w:szCs w:val="36"/>
          <w:lang w:val="en-US" w:eastAsia="zh-CN"/>
        </w:rPr>
        <w:t>办法</w:t>
      </w:r>
    </w:p>
    <w:p>
      <w:pPr>
        <w:spacing w:line="560" w:lineRule="exact"/>
        <w:jc w:val="center"/>
        <w:rPr>
          <w:rFonts w:ascii="Times New Roman" w:hAnsi="Times New Roman" w:eastAsia="方正小标宋简体" w:cs="Times New Roman"/>
          <w:sz w:val="44"/>
          <w:szCs w:val="44"/>
        </w:rPr>
      </w:pPr>
    </w:p>
    <w:p>
      <w:pPr>
        <w:widowControl/>
        <w:shd w:val="clear" w:color="auto" w:fill="FFFFFF"/>
        <w:spacing w:line="56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bCs/>
          <w:color w:val="000000"/>
          <w:kern w:val="0"/>
          <w:sz w:val="32"/>
          <w:szCs w:val="32"/>
        </w:rPr>
        <w:t>第一章  总则</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第一条</w:t>
      </w:r>
      <w:r>
        <w:rPr>
          <w:rFonts w:ascii="Times New Roman" w:hAnsi="Times New Roman" w:eastAsia="仿宋_GB2312" w:cs="Times New Roman"/>
          <w:b/>
          <w:color w:val="000000"/>
          <w:kern w:val="0"/>
          <w:sz w:val="32"/>
          <w:szCs w:val="32"/>
        </w:rPr>
        <w:t> </w:t>
      </w:r>
      <w:r>
        <w:rPr>
          <w:rFonts w:ascii="Times New Roman" w:hAnsi="Times New Roman" w:eastAsia="仿宋_GB2312" w:cs="Times New Roman"/>
          <w:color w:val="000000"/>
          <w:kern w:val="0"/>
          <w:sz w:val="32"/>
          <w:szCs w:val="32"/>
        </w:rPr>
        <w:t> 为做好北京公派出国人才培养专项(高精尖产业急需紧缺人才和重点领域技术技能人才)选派工作，根据</w:t>
      </w:r>
      <w:r>
        <w:rPr>
          <w:rFonts w:hint="eastAsia" w:ascii="Times New Roman" w:hAnsi="Times New Roman" w:eastAsia="仿宋_GB2312" w:cs="Times New Roman"/>
          <w:color w:val="000000"/>
          <w:kern w:val="0"/>
          <w:sz w:val="32"/>
          <w:szCs w:val="32"/>
        </w:rPr>
        <w:t>国家</w:t>
      </w:r>
      <w:r>
        <w:rPr>
          <w:rFonts w:ascii="Times New Roman" w:hAnsi="Times New Roman" w:eastAsia="仿宋_GB2312" w:cs="Times New Roman"/>
          <w:color w:val="000000"/>
          <w:kern w:val="0"/>
          <w:sz w:val="32"/>
          <w:szCs w:val="32"/>
        </w:rPr>
        <w:t>公派出国留学相关规定，制定本</w:t>
      </w:r>
      <w:r>
        <w:rPr>
          <w:rFonts w:hint="eastAsia" w:ascii="Times New Roman" w:hAnsi="Times New Roman" w:eastAsia="仿宋_GB2312" w:cs="Times New Roman"/>
          <w:color w:val="000000"/>
          <w:kern w:val="0"/>
          <w:sz w:val="32"/>
          <w:szCs w:val="32"/>
          <w:lang w:val="en-US" w:eastAsia="zh-CN"/>
        </w:rPr>
        <w:t>办法</w:t>
      </w:r>
      <w:r>
        <w:rPr>
          <w:rFonts w:ascii="Times New Roman" w:hAnsi="Times New Roman" w:eastAsia="仿宋_GB2312" w:cs="Times New Roman"/>
          <w:color w:val="000000"/>
          <w:kern w:val="0"/>
          <w:sz w:val="32"/>
          <w:szCs w:val="32"/>
        </w:rPr>
        <w:t>。</w:t>
      </w:r>
    </w:p>
    <w:p>
      <w:pPr>
        <w:widowControl/>
        <w:shd w:val="clear" w:color="auto" w:fill="FFFFFF"/>
        <w:spacing w:line="560" w:lineRule="exact"/>
        <w:ind w:firstLine="643"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
          <w:bCs/>
          <w:color w:val="000000"/>
          <w:kern w:val="0"/>
          <w:sz w:val="32"/>
          <w:szCs w:val="32"/>
        </w:rPr>
        <w:t>第二条</w:t>
      </w:r>
      <w:r>
        <w:rPr>
          <w:rFonts w:ascii="Times New Roman" w:hAnsi="Times New Roman" w:eastAsia="仿宋_GB2312" w:cs="Times New Roman"/>
          <w:bCs/>
          <w:color w:val="000000"/>
          <w:kern w:val="0"/>
          <w:sz w:val="32"/>
          <w:szCs w:val="32"/>
        </w:rPr>
        <w:t> </w:t>
      </w:r>
      <w:r>
        <w:rPr>
          <w:rFonts w:hint="eastAsia" w:ascii="Times New Roman" w:hAnsi="Times New Roman" w:eastAsia="仿宋_GB2312" w:cs="Times New Roman"/>
          <w:bCs/>
          <w:color w:val="000000"/>
          <w:kern w:val="0"/>
          <w:sz w:val="32"/>
          <w:szCs w:val="32"/>
        </w:rPr>
        <w:t>推选</w:t>
      </w:r>
      <w:r>
        <w:rPr>
          <w:rFonts w:ascii="Times New Roman" w:hAnsi="Times New Roman" w:eastAsia="仿宋_GB2312" w:cs="Times New Roman"/>
          <w:bCs/>
          <w:color w:val="000000"/>
          <w:kern w:val="0"/>
          <w:sz w:val="32"/>
          <w:szCs w:val="32"/>
        </w:rPr>
        <w:t>单位</w:t>
      </w:r>
      <w:r>
        <w:rPr>
          <w:rFonts w:hint="eastAsia" w:ascii="Times New Roman" w:hAnsi="Times New Roman" w:eastAsia="仿宋_GB2312" w:cs="Times New Roman"/>
          <w:bCs/>
          <w:color w:val="000000"/>
          <w:kern w:val="0"/>
          <w:sz w:val="32"/>
          <w:szCs w:val="32"/>
        </w:rPr>
        <w:t>推荐</w:t>
      </w:r>
      <w:r>
        <w:rPr>
          <w:rFonts w:ascii="Times New Roman" w:hAnsi="Times New Roman" w:eastAsia="仿宋_GB2312" w:cs="Times New Roman"/>
          <w:bCs/>
          <w:color w:val="000000"/>
          <w:kern w:val="0"/>
          <w:sz w:val="32"/>
          <w:szCs w:val="32"/>
        </w:rPr>
        <w:t>人选</w:t>
      </w:r>
      <w:r>
        <w:rPr>
          <w:rFonts w:hint="eastAsia" w:ascii="Times New Roman" w:hAnsi="Times New Roman" w:eastAsia="仿宋_GB2312" w:cs="Times New Roman"/>
          <w:bCs/>
          <w:color w:val="000000"/>
          <w:kern w:val="0"/>
          <w:sz w:val="32"/>
          <w:szCs w:val="32"/>
        </w:rPr>
        <w:t>，</w:t>
      </w:r>
      <w:r>
        <w:rPr>
          <w:rFonts w:ascii="Times New Roman" w:hAnsi="Times New Roman" w:eastAsia="仿宋_GB2312" w:cs="Times New Roman"/>
          <w:bCs/>
          <w:color w:val="000000"/>
          <w:kern w:val="0"/>
          <w:sz w:val="32"/>
          <w:szCs w:val="32"/>
        </w:rPr>
        <w:t>北京海外学人中心负责组织报名、开展评审、确定</w:t>
      </w:r>
      <w:r>
        <w:rPr>
          <w:rFonts w:hint="eastAsia" w:ascii="Times New Roman" w:hAnsi="Times New Roman" w:eastAsia="仿宋_GB2312" w:cs="Times New Roman"/>
          <w:bCs/>
          <w:color w:val="000000"/>
          <w:kern w:val="0"/>
          <w:sz w:val="32"/>
          <w:szCs w:val="32"/>
        </w:rPr>
        <w:t>人选</w:t>
      </w:r>
      <w:r>
        <w:rPr>
          <w:rFonts w:ascii="Times New Roman" w:hAnsi="Times New Roman" w:eastAsia="仿宋_GB2312" w:cs="Times New Roman"/>
          <w:bCs/>
          <w:color w:val="000000"/>
          <w:kern w:val="0"/>
          <w:sz w:val="32"/>
          <w:szCs w:val="32"/>
        </w:rPr>
        <w:t>，</w:t>
      </w:r>
      <w:r>
        <w:rPr>
          <w:rFonts w:ascii="Times New Roman" w:hAnsi="Times New Roman" w:eastAsia="仿宋_GB2312" w:cs="Times New Roman"/>
          <w:color w:val="000000"/>
          <w:kern w:val="0"/>
          <w:sz w:val="32"/>
          <w:szCs w:val="32"/>
        </w:rPr>
        <w:t>国家留学基金管理委员会</w:t>
      </w:r>
      <w:r>
        <w:rPr>
          <w:rFonts w:ascii="Times New Roman" w:hAnsi="Times New Roman" w:eastAsia="仿宋_GB2312" w:cs="Times New Roman"/>
          <w:bCs/>
          <w:color w:val="000000"/>
          <w:kern w:val="0"/>
          <w:sz w:val="32"/>
          <w:szCs w:val="32"/>
        </w:rPr>
        <w:t>负责</w:t>
      </w:r>
      <w:r>
        <w:rPr>
          <w:rFonts w:hint="eastAsia" w:ascii="Times New Roman" w:hAnsi="Times New Roman" w:eastAsia="仿宋_GB2312" w:cs="Times New Roman"/>
          <w:bCs/>
          <w:color w:val="000000"/>
          <w:kern w:val="0"/>
          <w:sz w:val="32"/>
          <w:szCs w:val="32"/>
        </w:rPr>
        <w:t>审核</w:t>
      </w:r>
      <w:r>
        <w:rPr>
          <w:rFonts w:ascii="Times New Roman" w:hAnsi="Times New Roman" w:eastAsia="仿宋_GB2312" w:cs="Times New Roman"/>
          <w:bCs/>
          <w:color w:val="000000"/>
          <w:kern w:val="0"/>
          <w:sz w:val="32"/>
          <w:szCs w:val="32"/>
        </w:rPr>
        <w:t>和录取工作。</w:t>
      </w:r>
    </w:p>
    <w:p>
      <w:pPr>
        <w:widowControl/>
        <w:shd w:val="clear" w:color="auto" w:fill="FFFFFF"/>
        <w:spacing w:line="56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bCs/>
          <w:color w:val="000000"/>
          <w:kern w:val="0"/>
          <w:sz w:val="32"/>
          <w:szCs w:val="32"/>
        </w:rPr>
        <w:t>第二章  选派计划</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第三条</w:t>
      </w:r>
      <w:r>
        <w:rPr>
          <w:rFonts w:hint="eastAsia" w:ascii="Times New Roman" w:hAnsi="Times New Roman" w:eastAsia="仿宋_GB2312" w:cs="Times New Roman"/>
          <w:b/>
          <w:bCs/>
          <w:color w:val="000000"/>
          <w:kern w:val="0"/>
          <w:sz w:val="32"/>
          <w:szCs w:val="32"/>
          <w:lang w:val="en-US" w:eastAsia="zh-CN"/>
        </w:rPr>
        <w:t xml:space="preserve"> </w:t>
      </w:r>
      <w:r>
        <w:rPr>
          <w:rFonts w:hint="eastAsia" w:ascii="Times New Roman" w:hAnsi="Times New Roman" w:eastAsia="仿宋_GB2312" w:cs="Times New Roman"/>
          <w:color w:val="000000"/>
          <w:kern w:val="0"/>
          <w:sz w:val="32"/>
          <w:szCs w:val="32"/>
        </w:rPr>
        <w:t>选派</w:t>
      </w:r>
      <w:r>
        <w:rPr>
          <w:rFonts w:ascii="Times New Roman" w:hAnsi="Times New Roman" w:eastAsia="仿宋_GB2312" w:cs="Times New Roman"/>
          <w:color w:val="000000"/>
          <w:kern w:val="0"/>
          <w:sz w:val="32"/>
          <w:szCs w:val="32"/>
        </w:rPr>
        <w:t>类别包括</w:t>
      </w:r>
      <w:r>
        <w:rPr>
          <w:rFonts w:hint="eastAsia" w:ascii="Times New Roman" w:hAnsi="Times New Roman" w:eastAsia="仿宋_GB2312" w:cs="Times New Roman"/>
          <w:color w:val="000000"/>
          <w:kern w:val="0"/>
          <w:sz w:val="32"/>
          <w:szCs w:val="32"/>
        </w:rPr>
        <w:t>高级研究学者、访问学者和博士</w:t>
      </w:r>
      <w:r>
        <w:rPr>
          <w:rFonts w:ascii="Times New Roman" w:hAnsi="Times New Roman" w:eastAsia="仿宋_GB2312" w:cs="Times New Roman"/>
          <w:color w:val="000000"/>
          <w:kern w:val="0"/>
          <w:sz w:val="32"/>
          <w:szCs w:val="32"/>
        </w:rPr>
        <w:t>后</w:t>
      </w:r>
      <w:r>
        <w:rPr>
          <w:rFonts w:hint="eastAsia" w:ascii="Times New Roman" w:hAnsi="Times New Roman" w:eastAsia="仿宋_GB2312" w:cs="Times New Roman"/>
          <w:color w:val="000000"/>
          <w:kern w:val="0"/>
          <w:sz w:val="32"/>
          <w:szCs w:val="32"/>
        </w:rPr>
        <w:t>。</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第四条 </w:t>
      </w:r>
      <w:r>
        <w:rPr>
          <w:rFonts w:ascii="Times New Roman" w:hAnsi="Times New Roman" w:eastAsia="仿宋_GB2312" w:cs="Times New Roman"/>
          <w:bCs/>
          <w:color w:val="000000"/>
          <w:kern w:val="0"/>
          <w:sz w:val="32"/>
          <w:szCs w:val="32"/>
        </w:rPr>
        <w:t> </w:t>
      </w:r>
      <w:r>
        <w:rPr>
          <w:rFonts w:ascii="Times New Roman" w:hAnsi="Times New Roman" w:eastAsia="仿宋_GB2312" w:cs="Times New Roman"/>
          <w:color w:val="000000"/>
          <w:kern w:val="0"/>
          <w:sz w:val="32"/>
          <w:szCs w:val="32"/>
        </w:rPr>
        <w:t>高级研究学者的留学期限和资助期限为3</w:t>
      </w:r>
      <w:r>
        <w:rPr>
          <w:rFonts w:hint="eastAsia" w:ascii="Times New Roman" w:hAnsi="Times New Roman" w:eastAsia="仿宋_GB2312" w:cs="Times New Roman"/>
          <w:color w:val="000000"/>
          <w:kern w:val="0"/>
          <w:sz w:val="32"/>
          <w:szCs w:val="32"/>
        </w:rPr>
        <w:t>至</w:t>
      </w:r>
      <w:r>
        <w:rPr>
          <w:rFonts w:ascii="Times New Roman" w:hAnsi="Times New Roman" w:eastAsia="仿宋_GB2312" w:cs="Times New Roman"/>
          <w:color w:val="000000"/>
          <w:kern w:val="0"/>
          <w:sz w:val="32"/>
          <w:szCs w:val="32"/>
        </w:rPr>
        <w:t>6个月，访问学者的留学期限和资助期限为3</w:t>
      </w:r>
      <w:r>
        <w:rPr>
          <w:rFonts w:hint="eastAsia" w:ascii="Times New Roman" w:hAnsi="Times New Roman" w:eastAsia="仿宋_GB2312" w:cs="Times New Roman"/>
          <w:color w:val="000000"/>
          <w:kern w:val="0"/>
          <w:sz w:val="32"/>
          <w:szCs w:val="32"/>
        </w:rPr>
        <w:t>至</w:t>
      </w:r>
      <w:r>
        <w:rPr>
          <w:rFonts w:ascii="Times New Roman" w:hAnsi="Times New Roman" w:eastAsia="仿宋_GB2312" w:cs="Times New Roman"/>
          <w:color w:val="000000"/>
          <w:kern w:val="0"/>
          <w:sz w:val="32"/>
          <w:szCs w:val="32"/>
        </w:rPr>
        <w:t>12个月，博士后的留学期限和资助期限为6</w:t>
      </w:r>
      <w:r>
        <w:rPr>
          <w:rFonts w:hint="eastAsia" w:ascii="Times New Roman" w:hAnsi="Times New Roman" w:eastAsia="仿宋_GB2312" w:cs="Times New Roman"/>
          <w:color w:val="000000"/>
          <w:kern w:val="0"/>
          <w:sz w:val="32"/>
          <w:szCs w:val="32"/>
        </w:rPr>
        <w:t>至</w:t>
      </w:r>
      <w:r>
        <w:rPr>
          <w:rFonts w:ascii="Times New Roman" w:hAnsi="Times New Roman" w:eastAsia="仿宋_GB2312" w:cs="Times New Roman"/>
          <w:color w:val="000000"/>
          <w:kern w:val="0"/>
          <w:sz w:val="32"/>
          <w:szCs w:val="32"/>
        </w:rPr>
        <w:t>24个月。</w:t>
      </w:r>
    </w:p>
    <w:p>
      <w:pPr>
        <w:widowControl/>
        <w:shd w:val="clear" w:color="auto" w:fill="FFFFFF"/>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留学期限应根据</w:t>
      </w:r>
      <w:r>
        <w:rPr>
          <w:rFonts w:hint="eastAsia" w:ascii="Times New Roman" w:hAnsi="Times New Roman" w:eastAsia="仿宋_GB2312" w:cs="Times New Roman"/>
          <w:color w:val="000000"/>
          <w:kern w:val="0"/>
          <w:sz w:val="32"/>
          <w:szCs w:val="32"/>
        </w:rPr>
        <w:t>境外</w:t>
      </w:r>
      <w:r>
        <w:rPr>
          <w:rFonts w:ascii="Times New Roman" w:hAnsi="Times New Roman" w:eastAsia="仿宋_GB2312" w:cs="Times New Roman"/>
          <w:color w:val="000000"/>
          <w:kern w:val="0"/>
          <w:sz w:val="32"/>
          <w:szCs w:val="32"/>
        </w:rPr>
        <w:t>拟留学单位的正式邀请</w:t>
      </w:r>
      <w:r>
        <w:rPr>
          <w:rFonts w:hint="eastAsia" w:ascii="Times New Roman" w:hAnsi="Times New Roman" w:eastAsia="仿宋_GB2312" w:cs="Times New Roman"/>
          <w:color w:val="000000"/>
          <w:kern w:val="0"/>
          <w:sz w:val="32"/>
          <w:szCs w:val="32"/>
        </w:rPr>
        <w:t>函</w:t>
      </w:r>
      <w:r>
        <w:rPr>
          <w:rFonts w:ascii="Times New Roman" w:hAnsi="Times New Roman" w:eastAsia="仿宋_GB2312" w:cs="Times New Roman"/>
          <w:color w:val="000000"/>
          <w:kern w:val="0"/>
          <w:sz w:val="32"/>
          <w:szCs w:val="32"/>
        </w:rPr>
        <w:t>中列明的留学时间确定</w:t>
      </w:r>
      <w:r>
        <w:rPr>
          <w:rFonts w:hint="eastAsia" w:ascii="Times New Roman" w:hAnsi="Times New Roman" w:eastAsia="仿宋_GB2312" w:cs="Times New Roman"/>
          <w:color w:val="000000"/>
          <w:kern w:val="0"/>
          <w:sz w:val="32"/>
          <w:szCs w:val="32"/>
          <w:lang w:eastAsia="zh-CN"/>
        </w:rPr>
        <w:t>（</w:t>
      </w:r>
      <w:r>
        <w:rPr>
          <w:rFonts w:hint="eastAsia" w:ascii="仿宋_GB2312" w:hAnsi="Times New Roman" w:eastAsia="仿宋_GB2312" w:cs="Times New Roman"/>
          <w:color w:val="000000"/>
          <w:kern w:val="0"/>
          <w:sz w:val="32"/>
          <w:szCs w:val="32"/>
        </w:rPr>
        <w:t>其中留学开始时间应不早于</w:t>
      </w:r>
      <w:r>
        <w:rPr>
          <w:rFonts w:hint="eastAsia" w:ascii="仿宋_GB2312" w:hAnsi="Times New Roman" w:eastAsia="仿宋_GB2312" w:cs="Times New Roman"/>
          <w:color w:val="000000"/>
          <w:kern w:val="0"/>
          <w:sz w:val="32"/>
          <w:szCs w:val="32"/>
          <w:highlight w:val="none"/>
        </w:rPr>
        <w:t>202</w:t>
      </w:r>
      <w:r>
        <w:rPr>
          <w:rFonts w:ascii="仿宋_GB2312" w:hAnsi="Times New Roman" w:eastAsia="仿宋_GB2312" w:cs="Times New Roman"/>
          <w:color w:val="000000"/>
          <w:kern w:val="0"/>
          <w:sz w:val="32"/>
          <w:szCs w:val="32"/>
          <w:highlight w:val="none"/>
        </w:rPr>
        <w:t>4</w:t>
      </w:r>
      <w:r>
        <w:rPr>
          <w:rFonts w:hint="eastAsia" w:ascii="仿宋_GB2312" w:hAnsi="Times New Roman" w:eastAsia="仿宋_GB2312" w:cs="Times New Roman"/>
          <w:color w:val="000000"/>
          <w:kern w:val="0"/>
          <w:sz w:val="32"/>
          <w:szCs w:val="32"/>
          <w:highlight w:val="none"/>
        </w:rPr>
        <w:t>年</w:t>
      </w:r>
      <w:r>
        <w:rPr>
          <w:rFonts w:hint="eastAsia" w:ascii="仿宋_GB2312" w:hAnsi="Times New Roman" w:eastAsia="仿宋_GB2312" w:cs="Times New Roman"/>
          <w:color w:val="000000"/>
          <w:kern w:val="0"/>
          <w:sz w:val="32"/>
          <w:szCs w:val="32"/>
          <w:highlight w:val="none"/>
          <w:lang w:val="en-US" w:eastAsia="zh-CN"/>
        </w:rPr>
        <w:t>10</w:t>
      </w:r>
      <w:r>
        <w:rPr>
          <w:rFonts w:hint="eastAsia" w:ascii="仿宋_GB2312" w:hAnsi="Times New Roman" w:eastAsia="仿宋_GB2312" w:cs="Times New Roman"/>
          <w:color w:val="000000"/>
          <w:kern w:val="0"/>
          <w:sz w:val="32"/>
          <w:szCs w:val="32"/>
          <w:highlight w:val="none"/>
        </w:rPr>
        <w:t>月1日，且不晚于202</w:t>
      </w:r>
      <w:r>
        <w:rPr>
          <w:rFonts w:ascii="仿宋_GB2312" w:hAnsi="Times New Roman" w:eastAsia="仿宋_GB2312" w:cs="Times New Roman"/>
          <w:color w:val="000000"/>
          <w:kern w:val="0"/>
          <w:sz w:val="32"/>
          <w:szCs w:val="32"/>
          <w:highlight w:val="none"/>
        </w:rPr>
        <w:t>5</w:t>
      </w:r>
      <w:r>
        <w:rPr>
          <w:rFonts w:hint="eastAsia" w:ascii="仿宋_GB2312" w:hAnsi="Times New Roman" w:eastAsia="仿宋_GB2312" w:cs="Times New Roman"/>
          <w:color w:val="000000"/>
          <w:kern w:val="0"/>
          <w:sz w:val="32"/>
          <w:szCs w:val="32"/>
          <w:highlight w:val="none"/>
        </w:rPr>
        <w:t>年12月31日</w:t>
      </w:r>
      <w:r>
        <w:rPr>
          <w:rFonts w:hint="eastAsia" w:ascii="Times New Roman" w:hAnsi="Times New Roman" w:eastAsia="仿宋_GB2312" w:cs="Times New Roman"/>
          <w:color w:val="000000"/>
          <w:kern w:val="0"/>
          <w:sz w:val="32"/>
          <w:szCs w:val="32"/>
          <w:highlight w:val="none"/>
          <w:lang w:eastAsia="zh-CN"/>
        </w:rPr>
        <w:t>）</w:t>
      </w:r>
      <w:r>
        <w:rPr>
          <w:rFonts w:ascii="Times New Roman" w:hAnsi="Times New Roman" w:eastAsia="仿宋_GB2312" w:cs="Times New Roman"/>
          <w:color w:val="000000"/>
          <w:kern w:val="0"/>
          <w:sz w:val="32"/>
          <w:szCs w:val="32"/>
          <w:highlight w:val="none"/>
        </w:rPr>
        <w:t>。个人申报的</w:t>
      </w:r>
      <w:r>
        <w:rPr>
          <w:rFonts w:ascii="Times New Roman" w:hAnsi="Times New Roman" w:eastAsia="仿宋_GB2312" w:cs="Times New Roman"/>
          <w:color w:val="000000"/>
          <w:kern w:val="0"/>
          <w:sz w:val="32"/>
          <w:szCs w:val="32"/>
        </w:rPr>
        <w:t>资助期限应不超过留学期限（一般与留学期限一致）。具体留学期限及资助期限在录取时确定，以录取文件为准。</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第五条</w:t>
      </w:r>
      <w:r>
        <w:rPr>
          <w:rFonts w:ascii="Times New Roman" w:hAnsi="Times New Roman" w:eastAsia="仿宋_GB2312" w:cs="Times New Roman"/>
          <w:color w:val="000000"/>
          <w:kern w:val="0"/>
          <w:sz w:val="32"/>
          <w:szCs w:val="32"/>
        </w:rPr>
        <w:t>  重点支持留学人员前往教育、科技发达国家的知名院校、科研院所、实验室等机构。</w:t>
      </w:r>
    </w:p>
    <w:p>
      <w:pPr>
        <w:widowControl/>
        <w:shd w:val="clear" w:color="auto" w:fill="FFFFFF"/>
        <w:spacing w:line="560" w:lineRule="exact"/>
        <w:ind w:firstLine="643" w:firstLineChars="200"/>
        <w:rPr>
          <w:rFonts w:hint="default" w:ascii="Times New Roman" w:hAnsi="Times New Roman" w:eastAsia="仿宋_GB2312" w:cs="Times New Roman"/>
          <w:color w:val="000000"/>
          <w:kern w:val="0"/>
          <w:sz w:val="32"/>
          <w:szCs w:val="32"/>
          <w:highlight w:val="none"/>
          <w:lang w:val="en-US" w:eastAsia="zh-CN"/>
        </w:rPr>
      </w:pPr>
      <w:r>
        <w:rPr>
          <w:rFonts w:ascii="Times New Roman" w:hAnsi="Times New Roman" w:eastAsia="仿宋_GB2312" w:cs="Times New Roman"/>
          <w:b/>
          <w:bCs/>
          <w:color w:val="000000"/>
          <w:kern w:val="0"/>
          <w:sz w:val="32"/>
          <w:szCs w:val="32"/>
        </w:rPr>
        <w:t>第六条</w:t>
      </w:r>
      <w:r>
        <w:rPr>
          <w:rFonts w:ascii="Times New Roman" w:hAnsi="Times New Roman" w:eastAsia="仿宋_GB2312" w:cs="Times New Roman"/>
          <w:color w:val="000000"/>
          <w:kern w:val="0"/>
          <w:sz w:val="32"/>
          <w:szCs w:val="32"/>
        </w:rPr>
        <w:t>  留学人员</w:t>
      </w:r>
      <w:r>
        <w:rPr>
          <w:rFonts w:hint="eastAsia" w:ascii="Times New Roman" w:hAnsi="Times New Roman" w:eastAsia="仿宋_GB2312" w:cs="Times New Roman"/>
          <w:color w:val="000000"/>
          <w:kern w:val="0"/>
          <w:sz w:val="32"/>
          <w:szCs w:val="32"/>
          <w:lang w:val="en-US" w:eastAsia="zh-CN"/>
        </w:rPr>
        <w:t>应利用所在单位现有国际合作渠道或个人自行对外联系落实国外留学单位。</w:t>
      </w:r>
      <w:r>
        <w:rPr>
          <w:rFonts w:hint="eastAsia" w:ascii="Times New Roman" w:hAnsi="Times New Roman" w:eastAsia="仿宋_GB2312" w:cs="Times New Roman"/>
          <w:color w:val="auto"/>
          <w:kern w:val="0"/>
          <w:sz w:val="32"/>
          <w:szCs w:val="32"/>
          <w:highlight w:val="none"/>
          <w:lang w:val="en-US" w:eastAsia="zh-CN"/>
        </w:rPr>
        <w:t>选派专业限定于以下一级学科专业：物理学、生物学、化学工程与技术、农业资源与环境、临床医学。选派国别限定于：美国、德国、英国、新加坡、加拿大、瑞典、瑞士、澳大利亚、新西兰、沙特阿拉伯、日本。</w:t>
      </w:r>
    </w:p>
    <w:p>
      <w:pPr>
        <w:widowControl/>
        <w:shd w:val="clear" w:color="auto" w:fill="FFFFFF"/>
        <w:spacing w:line="560" w:lineRule="exact"/>
        <w:ind w:firstLine="643" w:firstLineChars="200"/>
        <w:rPr>
          <w:rFonts w:hint="default" w:ascii="Times New Roman" w:hAnsi="Times New Roman" w:eastAsia="仿宋_GB2312" w:cs="Times New Roman"/>
          <w:color w:val="000000"/>
          <w:kern w:val="0"/>
          <w:sz w:val="32"/>
          <w:szCs w:val="32"/>
          <w:highlight w:val="none"/>
          <w:lang w:val="en-US" w:eastAsia="zh-CN"/>
        </w:rPr>
      </w:pPr>
      <w:r>
        <w:rPr>
          <w:rFonts w:ascii="Times New Roman" w:hAnsi="Times New Roman" w:eastAsia="仿宋_GB2312" w:cs="Times New Roman"/>
          <w:b/>
          <w:bCs/>
          <w:color w:val="000000"/>
          <w:kern w:val="0"/>
          <w:sz w:val="32"/>
          <w:szCs w:val="32"/>
          <w:highlight w:val="none"/>
        </w:rPr>
        <w:t>第七条</w:t>
      </w:r>
      <w:r>
        <w:rPr>
          <w:rFonts w:ascii="Times New Roman" w:hAnsi="Times New Roman" w:eastAsia="仿宋_GB2312" w:cs="Times New Roman"/>
          <w:color w:val="000000"/>
          <w:kern w:val="0"/>
          <w:sz w:val="32"/>
          <w:szCs w:val="32"/>
          <w:highlight w:val="none"/>
        </w:rPr>
        <w:t>  资助内容为一次</w:t>
      </w:r>
      <w:r>
        <w:rPr>
          <w:rFonts w:hint="eastAsia" w:ascii="Times New Roman" w:hAnsi="Times New Roman" w:eastAsia="仿宋_GB2312" w:cs="Times New Roman"/>
          <w:color w:val="000000"/>
          <w:kern w:val="0"/>
          <w:sz w:val="32"/>
          <w:szCs w:val="32"/>
          <w:highlight w:val="none"/>
          <w:lang w:val="en-US" w:eastAsia="zh-CN"/>
        </w:rPr>
        <w:t>性</w:t>
      </w:r>
      <w:r>
        <w:rPr>
          <w:rFonts w:ascii="Times New Roman" w:hAnsi="Times New Roman" w:eastAsia="仿宋_GB2312" w:cs="Times New Roman"/>
          <w:color w:val="000000"/>
          <w:kern w:val="0"/>
          <w:sz w:val="32"/>
          <w:szCs w:val="32"/>
          <w:highlight w:val="none"/>
        </w:rPr>
        <w:t>往返国际旅费和资助期限内的奖学金。奖学金是指用于资助国家公派出国留学人员在外学习生活的经费，包括：伙食费、住宿费、注册费、板凳费（bench fee）、交通费、电话费、书籍资料费、医疗保险费、交际费、一次性安置费、签证延长费、零用费、手续费和学术活动补助费等</w:t>
      </w: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val="en-US" w:eastAsia="zh-CN"/>
        </w:rPr>
        <w:t>不提供学费资助</w:t>
      </w:r>
      <w:r>
        <w:rPr>
          <w:rFonts w:ascii="Times New Roman" w:hAnsi="Times New Roman" w:eastAsia="仿宋_GB2312" w:cs="Times New Roman"/>
          <w:color w:val="000000"/>
          <w:kern w:val="0"/>
          <w:sz w:val="32"/>
          <w:szCs w:val="32"/>
          <w:highlight w:val="none"/>
        </w:rPr>
        <w:t>。奖学金资助标准及方式按照国家有关规定执行</w:t>
      </w: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val="en-US" w:eastAsia="zh-CN"/>
        </w:rPr>
        <w:t>允许外方提供配套经费资助。</w:t>
      </w:r>
    </w:p>
    <w:p>
      <w:pPr>
        <w:widowControl/>
        <w:shd w:val="clear" w:color="auto" w:fill="FFFFFF"/>
        <w:spacing w:line="56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bCs/>
          <w:color w:val="000000"/>
          <w:kern w:val="0"/>
          <w:sz w:val="32"/>
          <w:szCs w:val="32"/>
        </w:rPr>
        <w:t>第三章  申请条件</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第八条</w:t>
      </w:r>
      <w:r>
        <w:rPr>
          <w:rFonts w:ascii="Times New Roman" w:hAnsi="Times New Roman" w:eastAsia="仿宋_GB2312" w:cs="Times New Roman"/>
          <w:color w:val="000000"/>
          <w:kern w:val="0"/>
          <w:sz w:val="32"/>
          <w:szCs w:val="32"/>
        </w:rPr>
        <w:t>  符合</w:t>
      </w:r>
      <w:r>
        <w:rPr>
          <w:rFonts w:hint="eastAsia" w:ascii="Times New Roman" w:hAnsi="Times New Roman" w:eastAsia="仿宋_GB2312" w:cs="Times New Roman"/>
          <w:color w:val="000000"/>
          <w:kern w:val="0"/>
          <w:sz w:val="32"/>
          <w:szCs w:val="32"/>
        </w:rPr>
        <w:t>国家公派</w:t>
      </w:r>
      <w:r>
        <w:rPr>
          <w:rFonts w:ascii="Times New Roman" w:hAnsi="Times New Roman" w:eastAsia="仿宋_GB2312" w:cs="Times New Roman"/>
          <w:color w:val="000000"/>
          <w:kern w:val="0"/>
          <w:sz w:val="32"/>
          <w:szCs w:val="32"/>
        </w:rPr>
        <w:t>出国留学规定的申请条件。</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第九条</w:t>
      </w:r>
      <w:r>
        <w:rPr>
          <w:rFonts w:ascii="Times New Roman" w:hAnsi="Times New Roman" w:eastAsia="仿宋_GB2312" w:cs="Times New Roman"/>
          <w:color w:val="000000"/>
          <w:kern w:val="0"/>
          <w:sz w:val="32"/>
          <w:szCs w:val="32"/>
        </w:rPr>
        <w:t>  申请人原则上应主持或</w:t>
      </w:r>
      <w:r>
        <w:rPr>
          <w:rFonts w:hint="eastAsia" w:ascii="Times New Roman" w:hAnsi="Times New Roman" w:eastAsia="仿宋_GB2312" w:cs="Times New Roman"/>
          <w:color w:val="000000"/>
          <w:kern w:val="0"/>
          <w:sz w:val="32"/>
          <w:szCs w:val="32"/>
        </w:rPr>
        <w:t>作为</w:t>
      </w:r>
      <w:r>
        <w:rPr>
          <w:rFonts w:ascii="Times New Roman" w:hAnsi="Times New Roman" w:eastAsia="仿宋_GB2312" w:cs="Times New Roman"/>
          <w:color w:val="000000"/>
          <w:kern w:val="0"/>
          <w:sz w:val="32"/>
          <w:szCs w:val="32"/>
        </w:rPr>
        <w:t>核心团队成员参与本单位重点课题、研究项目或开展重点项目攻关</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技术创新</w:t>
      </w:r>
      <w:r>
        <w:rPr>
          <w:rFonts w:hint="eastAsia" w:ascii="Times New Roman" w:hAnsi="Times New Roman" w:eastAsia="仿宋_GB2312" w:cs="Times New Roman"/>
          <w:color w:val="000000"/>
          <w:kern w:val="0"/>
          <w:sz w:val="32"/>
          <w:szCs w:val="32"/>
        </w:rPr>
        <w:t>等</w:t>
      </w:r>
      <w:r>
        <w:rPr>
          <w:rFonts w:ascii="Times New Roman" w:hAnsi="Times New Roman" w:eastAsia="仿宋_GB2312" w:cs="Times New Roman"/>
          <w:color w:val="000000"/>
          <w:kern w:val="0"/>
          <w:sz w:val="32"/>
          <w:szCs w:val="32"/>
        </w:rPr>
        <w:t>。</w:t>
      </w:r>
    </w:p>
    <w:p>
      <w:pPr>
        <w:widowControl/>
        <w:shd w:val="clear" w:color="auto" w:fill="FFFFFF"/>
        <w:spacing w:line="560" w:lineRule="exact"/>
        <w:ind w:firstLine="643" w:firstLineChars="200"/>
        <w:rPr>
          <w:rFonts w:hint="eastAsia" w:ascii="Times New Roman" w:hAnsi="Times New Roman" w:eastAsia="仿宋_GB2312" w:cs="Times New Roman"/>
          <w:color w:val="000000"/>
          <w:kern w:val="0"/>
          <w:sz w:val="32"/>
          <w:szCs w:val="32"/>
          <w:highlight w:val="yellow"/>
          <w:lang w:val="en-US" w:eastAsia="zh-CN"/>
        </w:rPr>
      </w:pPr>
      <w:r>
        <w:rPr>
          <w:rFonts w:hint="eastAsia" w:ascii="Times New Roman" w:hAnsi="Times New Roman" w:eastAsia="仿宋_GB2312" w:cs="Times New Roman"/>
          <w:b/>
          <w:bCs/>
          <w:color w:val="000000"/>
          <w:kern w:val="0"/>
          <w:sz w:val="32"/>
          <w:szCs w:val="32"/>
          <w:lang w:val="en-US" w:eastAsia="zh-CN"/>
        </w:rPr>
        <w:t>第十条</w:t>
      </w:r>
      <w:r>
        <w:rPr>
          <w:rFonts w:hint="eastAsia" w:ascii="Times New Roman" w:hAnsi="Times New Roman" w:eastAsia="仿宋_GB2312" w:cs="Times New Roman"/>
          <w:color w:val="000000"/>
          <w:kern w:val="0"/>
          <w:sz w:val="32"/>
          <w:szCs w:val="32"/>
          <w:lang w:val="en-US" w:eastAsia="zh-CN"/>
        </w:rPr>
        <w:t xml:space="preserve"> </w:t>
      </w:r>
      <w:r>
        <w:rPr>
          <w:rFonts w:hint="eastAsia" w:ascii="Times New Roman" w:hAnsi="Times New Roman" w:eastAsia="仿宋_GB2312" w:cs="Times New Roman"/>
          <w:color w:val="000000"/>
          <w:kern w:val="0"/>
          <w:sz w:val="32"/>
          <w:szCs w:val="32"/>
          <w:highlight w:val="none"/>
          <w:lang w:val="en-US" w:eastAsia="zh-CN"/>
        </w:rPr>
        <w:t>申请时应已获得拟留学单位的正式邀请函，邀请函中应明确留学身份。</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第十</w:t>
      </w:r>
      <w:r>
        <w:rPr>
          <w:rFonts w:hint="eastAsia" w:ascii="Times New Roman" w:hAnsi="Times New Roman" w:eastAsia="仿宋_GB2312" w:cs="Times New Roman"/>
          <w:b/>
          <w:bCs/>
          <w:color w:val="000000"/>
          <w:kern w:val="0"/>
          <w:sz w:val="32"/>
          <w:szCs w:val="32"/>
          <w:lang w:val="en-US" w:eastAsia="zh-CN"/>
        </w:rPr>
        <w:t>一</w:t>
      </w:r>
      <w:r>
        <w:rPr>
          <w:rFonts w:ascii="Times New Roman" w:hAnsi="Times New Roman" w:eastAsia="仿宋_GB2312" w:cs="Times New Roman"/>
          <w:b/>
          <w:bCs/>
          <w:color w:val="000000"/>
          <w:kern w:val="0"/>
          <w:sz w:val="32"/>
          <w:szCs w:val="32"/>
        </w:rPr>
        <w:t>条</w:t>
      </w:r>
      <w:r>
        <w:rPr>
          <w:rFonts w:ascii="Times New Roman" w:hAnsi="Times New Roman" w:eastAsia="仿宋_GB2312" w:cs="Times New Roman"/>
          <w:color w:val="000000"/>
          <w:kern w:val="0"/>
          <w:sz w:val="32"/>
          <w:szCs w:val="32"/>
        </w:rPr>
        <w:t>  高级研究学者申请人应符合以下条件：年龄不超过55周岁（196</w:t>
      </w:r>
      <w:r>
        <w:rPr>
          <w:rFonts w:hint="eastAsia" w:ascii="Times New Roman" w:hAnsi="Times New Roman" w:eastAsia="仿宋_GB2312" w:cs="Times New Roman"/>
          <w:color w:val="000000"/>
          <w:kern w:val="0"/>
          <w:sz w:val="32"/>
          <w:szCs w:val="32"/>
          <w:lang w:val="en-US" w:eastAsia="zh-CN"/>
        </w:rPr>
        <w:t>8</w:t>
      </w:r>
      <w:r>
        <w:rPr>
          <w:rFonts w:ascii="Times New Roman" w:hAnsi="Times New Roman" w:eastAsia="仿宋_GB2312" w:cs="Times New Roman"/>
          <w:color w:val="000000"/>
          <w:kern w:val="0"/>
          <w:sz w:val="32"/>
          <w:szCs w:val="32"/>
        </w:rPr>
        <w:t>年1月1日以后出生），</w:t>
      </w:r>
      <w:r>
        <w:rPr>
          <w:rFonts w:hint="eastAsia" w:ascii="Times New Roman" w:hAnsi="Times New Roman" w:eastAsia="仿宋_GB2312" w:cs="Times New Roman"/>
          <w:color w:val="000000"/>
          <w:kern w:val="0"/>
          <w:sz w:val="32"/>
          <w:szCs w:val="32"/>
        </w:rPr>
        <w:t>须</w:t>
      </w:r>
      <w:r>
        <w:rPr>
          <w:rFonts w:ascii="Times New Roman" w:hAnsi="Times New Roman" w:eastAsia="仿宋_GB2312" w:cs="Times New Roman"/>
          <w:color w:val="000000"/>
          <w:kern w:val="0"/>
          <w:sz w:val="32"/>
          <w:szCs w:val="32"/>
        </w:rPr>
        <w:t>为</w:t>
      </w:r>
      <w:r>
        <w:rPr>
          <w:rFonts w:hint="eastAsia" w:ascii="Times New Roman" w:hAnsi="Times New Roman" w:eastAsia="仿宋_GB2312" w:cs="Times New Roman"/>
          <w:color w:val="000000"/>
          <w:kern w:val="0"/>
          <w:sz w:val="32"/>
          <w:szCs w:val="32"/>
        </w:rPr>
        <w:t>在京企事业</w:t>
      </w:r>
      <w:r>
        <w:rPr>
          <w:rFonts w:ascii="Times New Roman" w:hAnsi="Times New Roman" w:eastAsia="仿宋_GB2312" w:cs="Times New Roman"/>
          <w:color w:val="000000"/>
          <w:kern w:val="0"/>
          <w:sz w:val="32"/>
          <w:szCs w:val="32"/>
        </w:rPr>
        <w:t>单位的正式</w:t>
      </w:r>
      <w:r>
        <w:rPr>
          <w:rFonts w:hint="eastAsia" w:ascii="Times New Roman" w:hAnsi="Times New Roman" w:eastAsia="仿宋_GB2312" w:cs="Times New Roman"/>
          <w:color w:val="000000"/>
          <w:kern w:val="0"/>
          <w:sz w:val="32"/>
          <w:szCs w:val="32"/>
        </w:rPr>
        <w:t>工作</w:t>
      </w:r>
      <w:r>
        <w:rPr>
          <w:rFonts w:ascii="Times New Roman" w:hAnsi="Times New Roman" w:eastAsia="仿宋_GB2312" w:cs="Times New Roman"/>
          <w:color w:val="000000"/>
          <w:kern w:val="0"/>
          <w:sz w:val="32"/>
          <w:szCs w:val="32"/>
        </w:rPr>
        <w:t>人员，在实际工作中取得突出业绩。</w:t>
      </w:r>
      <w:r>
        <w:rPr>
          <w:rFonts w:hint="eastAsia" w:ascii="Times New Roman" w:hAnsi="Times New Roman" w:eastAsia="仿宋_GB2312" w:cs="Times New Roman"/>
          <w:color w:val="000000"/>
          <w:kern w:val="0"/>
          <w:sz w:val="32"/>
          <w:szCs w:val="32"/>
        </w:rPr>
        <w:t>主要围绕对首都高质量发展有重大支撑作用的重点领域，优先支持在京行业龙头企业、科技领军企业以及市属科研院所等单位的专业技术技能人才。</w:t>
      </w:r>
      <w:r>
        <w:rPr>
          <w:rFonts w:ascii="Times New Roman" w:hAnsi="Times New Roman" w:eastAsia="仿宋_GB2312" w:cs="Times New Roman"/>
          <w:color w:val="000000"/>
          <w:kern w:val="0"/>
          <w:sz w:val="32"/>
          <w:szCs w:val="32"/>
        </w:rPr>
        <w:t>其中，科研人员重点支持具有正高级专业技术职称人员，优先支持国家级重点科研项目主要负责人或部级（含）以上科研平台主要负责人或部级（含）以上科研奖励一等奖获得者等；</w:t>
      </w:r>
      <w:r>
        <w:rPr>
          <w:rFonts w:hint="eastAsia" w:ascii="Times New Roman" w:hAnsi="Times New Roman" w:eastAsia="仿宋_GB2312" w:cs="Times New Roman"/>
          <w:color w:val="000000"/>
          <w:kern w:val="0"/>
          <w:sz w:val="32"/>
          <w:szCs w:val="32"/>
        </w:rPr>
        <w:t>企业</w:t>
      </w:r>
      <w:r>
        <w:rPr>
          <w:rFonts w:ascii="Times New Roman" w:hAnsi="Times New Roman" w:eastAsia="仿宋_GB2312" w:cs="Times New Roman"/>
          <w:color w:val="000000"/>
          <w:kern w:val="0"/>
          <w:sz w:val="32"/>
          <w:szCs w:val="32"/>
        </w:rPr>
        <w:t>管理人员重点支持</w:t>
      </w:r>
      <w:r>
        <w:rPr>
          <w:rFonts w:hint="eastAsia" w:ascii="Times New Roman" w:hAnsi="Times New Roman" w:eastAsia="仿宋_GB2312" w:cs="Times New Roman"/>
          <w:color w:val="000000"/>
          <w:kern w:val="0"/>
          <w:sz w:val="32"/>
          <w:szCs w:val="32"/>
        </w:rPr>
        <w:t>副总经理</w:t>
      </w:r>
      <w:r>
        <w:rPr>
          <w:rFonts w:ascii="Times New Roman" w:hAnsi="Times New Roman" w:eastAsia="仿宋_GB2312" w:cs="Times New Roman"/>
          <w:color w:val="000000"/>
          <w:kern w:val="0"/>
          <w:sz w:val="32"/>
          <w:szCs w:val="32"/>
        </w:rPr>
        <w:t>（含）以上人员。</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第十</w:t>
      </w:r>
      <w:r>
        <w:rPr>
          <w:rFonts w:hint="eastAsia" w:ascii="Times New Roman" w:hAnsi="Times New Roman" w:eastAsia="仿宋_GB2312" w:cs="Times New Roman"/>
          <w:b/>
          <w:bCs/>
          <w:color w:val="000000"/>
          <w:kern w:val="0"/>
          <w:sz w:val="32"/>
          <w:szCs w:val="32"/>
          <w:lang w:val="en-US" w:eastAsia="zh-CN"/>
        </w:rPr>
        <w:t>二</w:t>
      </w:r>
      <w:r>
        <w:rPr>
          <w:rFonts w:ascii="Times New Roman" w:hAnsi="Times New Roman" w:eastAsia="仿宋_GB2312" w:cs="Times New Roman"/>
          <w:b/>
          <w:bCs/>
          <w:color w:val="000000"/>
          <w:kern w:val="0"/>
          <w:sz w:val="32"/>
          <w:szCs w:val="32"/>
        </w:rPr>
        <w:t>条</w:t>
      </w:r>
      <w:r>
        <w:rPr>
          <w:rFonts w:ascii="Times New Roman" w:hAnsi="Times New Roman" w:eastAsia="仿宋_GB2312" w:cs="Times New Roman"/>
          <w:color w:val="000000"/>
          <w:kern w:val="0"/>
          <w:sz w:val="32"/>
          <w:szCs w:val="32"/>
        </w:rPr>
        <w:t>  访问学者申请人应符合以下条件：年龄不超过50周岁（1973年1月1日以后出生），</w:t>
      </w:r>
      <w:r>
        <w:rPr>
          <w:rFonts w:hint="eastAsia" w:ascii="Times New Roman" w:hAnsi="Times New Roman" w:eastAsia="仿宋_GB2312" w:cs="Times New Roman"/>
          <w:color w:val="000000"/>
          <w:kern w:val="0"/>
          <w:sz w:val="32"/>
          <w:szCs w:val="32"/>
        </w:rPr>
        <w:t>须为在京行业龙头企业、科技领军企业以及市属科研院所等单位的专业技术技能人才，</w:t>
      </w:r>
      <w:r>
        <w:rPr>
          <w:rFonts w:ascii="Times New Roman" w:hAnsi="Times New Roman" w:eastAsia="仿宋_GB2312" w:cs="Times New Roman"/>
          <w:color w:val="000000"/>
          <w:kern w:val="0"/>
          <w:sz w:val="32"/>
          <w:szCs w:val="32"/>
        </w:rPr>
        <w:t>本科毕业后应有5年以上工作经历；硕士毕业后应有2年以上工作经历</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对博士毕业的申请人无工作年限要求。</w:t>
      </w:r>
    </w:p>
    <w:p>
      <w:pPr>
        <w:widowControl/>
        <w:shd w:val="clear" w:color="auto" w:fill="FFFFFF"/>
        <w:spacing w:line="560" w:lineRule="exact"/>
        <w:ind w:firstLine="643" w:firstLineChars="200"/>
        <w:rPr>
          <w:rFonts w:hint="default" w:ascii="Times New Roman" w:hAnsi="Times New Roman" w:eastAsia="仿宋_GB2312" w:cs="Times New Roman"/>
          <w:color w:val="000000"/>
          <w:kern w:val="0"/>
          <w:sz w:val="32"/>
          <w:szCs w:val="32"/>
          <w:highlight w:val="none"/>
          <w:lang w:val="en-US" w:eastAsia="zh-CN"/>
        </w:rPr>
      </w:pPr>
      <w:r>
        <w:rPr>
          <w:rFonts w:ascii="Times New Roman" w:hAnsi="Times New Roman" w:eastAsia="仿宋_GB2312" w:cs="Times New Roman"/>
          <w:b/>
          <w:color w:val="000000"/>
          <w:kern w:val="0"/>
          <w:sz w:val="32"/>
          <w:szCs w:val="32"/>
        </w:rPr>
        <w:t>第十</w:t>
      </w:r>
      <w:r>
        <w:rPr>
          <w:rFonts w:hint="eastAsia" w:ascii="Times New Roman" w:hAnsi="Times New Roman" w:eastAsia="仿宋_GB2312" w:cs="Times New Roman"/>
          <w:b/>
          <w:color w:val="000000"/>
          <w:kern w:val="0"/>
          <w:sz w:val="32"/>
          <w:szCs w:val="32"/>
          <w:lang w:val="en-US" w:eastAsia="zh-CN"/>
        </w:rPr>
        <w:t>三</w:t>
      </w:r>
      <w:r>
        <w:rPr>
          <w:rFonts w:ascii="Times New Roman" w:hAnsi="Times New Roman" w:eastAsia="仿宋_GB2312" w:cs="Times New Roman"/>
          <w:b/>
          <w:color w:val="000000"/>
          <w:kern w:val="0"/>
          <w:sz w:val="32"/>
          <w:szCs w:val="32"/>
        </w:rPr>
        <w:t>条</w:t>
      </w:r>
      <w:r>
        <w:rPr>
          <w:rFonts w:ascii="Times New Roman" w:hAnsi="Times New Roman" w:eastAsia="仿宋_GB2312" w:cs="Times New Roman"/>
          <w:color w:val="000000"/>
          <w:kern w:val="0"/>
          <w:sz w:val="32"/>
          <w:szCs w:val="32"/>
        </w:rPr>
        <w:t>  博士后申请人应符合以下条件：年龄不超过40周岁（1983年1月1日以后出生），</w:t>
      </w:r>
      <w:r>
        <w:rPr>
          <w:rFonts w:hint="eastAsia" w:ascii="Times New Roman" w:hAnsi="Times New Roman" w:eastAsia="仿宋_GB2312" w:cs="Times New Roman"/>
          <w:color w:val="000000"/>
          <w:kern w:val="0"/>
          <w:sz w:val="32"/>
          <w:szCs w:val="32"/>
        </w:rPr>
        <w:t>聚焦国家急迫需要和长远需求的高精尖产业人才，主要围绕“卡脖子”技术难题，重点支持国家实验室、新型研发机构等单位具有博士学位的青年骨干人才或科技成果转移转化人才，</w:t>
      </w:r>
      <w:r>
        <w:rPr>
          <w:rFonts w:ascii="Times New Roman" w:hAnsi="Times New Roman" w:eastAsia="仿宋_GB2312" w:cs="Times New Roman"/>
          <w:color w:val="000000"/>
          <w:kern w:val="0"/>
          <w:sz w:val="32"/>
          <w:szCs w:val="32"/>
        </w:rPr>
        <w:t>申请</w:t>
      </w:r>
      <w:r>
        <w:rPr>
          <w:rFonts w:hint="eastAsia" w:ascii="Times New Roman" w:hAnsi="Times New Roman" w:eastAsia="仿宋_GB2312" w:cs="Times New Roman"/>
          <w:color w:val="000000"/>
          <w:kern w:val="0"/>
          <w:sz w:val="32"/>
          <w:szCs w:val="32"/>
        </w:rPr>
        <w:t>时</w:t>
      </w:r>
      <w:r>
        <w:rPr>
          <w:rFonts w:ascii="Times New Roman" w:hAnsi="Times New Roman" w:eastAsia="仿宋_GB2312" w:cs="Times New Roman"/>
          <w:color w:val="000000"/>
          <w:kern w:val="0"/>
          <w:sz w:val="32"/>
          <w:szCs w:val="32"/>
        </w:rPr>
        <w:t>距其博士毕业时间应在</w:t>
      </w:r>
      <w:r>
        <w:rPr>
          <w:rFonts w:hint="eastAsia" w:ascii="Times New Roman" w:hAnsi="Times New Roman" w:eastAsia="仿宋_GB2312" w:cs="Times New Roman"/>
          <w:color w:val="000000"/>
          <w:kern w:val="0"/>
          <w:sz w:val="32"/>
          <w:szCs w:val="32"/>
        </w:rPr>
        <w:t>3年</w:t>
      </w:r>
      <w:r>
        <w:rPr>
          <w:rFonts w:ascii="Times New Roman" w:hAnsi="Times New Roman" w:eastAsia="仿宋_GB2312" w:cs="Times New Roman"/>
          <w:color w:val="000000"/>
          <w:kern w:val="0"/>
          <w:sz w:val="32"/>
          <w:szCs w:val="32"/>
        </w:rPr>
        <w:t>以内。</w:t>
      </w:r>
      <w:r>
        <w:rPr>
          <w:rFonts w:hint="eastAsia" w:ascii="Times New Roman" w:hAnsi="Times New Roman" w:eastAsia="仿宋_GB2312" w:cs="Times New Roman"/>
          <w:color w:val="000000"/>
          <w:kern w:val="0"/>
          <w:sz w:val="32"/>
          <w:szCs w:val="32"/>
          <w:highlight w:val="none"/>
          <w:lang w:val="en-US" w:eastAsia="zh-CN"/>
        </w:rPr>
        <w:t>邀请函中应明示留学身份为博士后。</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第十</w:t>
      </w:r>
      <w:r>
        <w:rPr>
          <w:rFonts w:hint="eastAsia" w:ascii="Times New Roman" w:hAnsi="Times New Roman" w:eastAsia="仿宋_GB2312" w:cs="Times New Roman"/>
          <w:b/>
          <w:bCs/>
          <w:color w:val="000000"/>
          <w:kern w:val="0"/>
          <w:sz w:val="32"/>
          <w:szCs w:val="32"/>
          <w:lang w:val="en-US" w:eastAsia="zh-CN"/>
        </w:rPr>
        <w:t>四</w:t>
      </w:r>
      <w:r>
        <w:rPr>
          <w:rFonts w:ascii="Times New Roman" w:hAnsi="Times New Roman" w:eastAsia="仿宋_GB2312" w:cs="Times New Roman"/>
          <w:b/>
          <w:bCs/>
          <w:color w:val="000000"/>
          <w:kern w:val="0"/>
          <w:sz w:val="32"/>
          <w:szCs w:val="32"/>
        </w:rPr>
        <w:t>条</w:t>
      </w:r>
      <w:r>
        <w:rPr>
          <w:rFonts w:ascii="Times New Roman" w:hAnsi="Times New Roman" w:eastAsia="仿宋_GB2312" w:cs="Times New Roman"/>
          <w:color w:val="000000"/>
          <w:kern w:val="0"/>
          <w:sz w:val="32"/>
          <w:szCs w:val="32"/>
        </w:rPr>
        <w:t>  外语水平应符合</w:t>
      </w:r>
      <w:r>
        <w:rPr>
          <w:rFonts w:hint="eastAsia" w:ascii="Times New Roman" w:hAnsi="Times New Roman" w:eastAsia="仿宋_GB2312" w:cs="Times New Roman"/>
          <w:color w:val="000000"/>
          <w:kern w:val="0"/>
          <w:sz w:val="32"/>
          <w:szCs w:val="32"/>
        </w:rPr>
        <w:t>国家</w:t>
      </w:r>
      <w:r>
        <w:rPr>
          <w:rFonts w:ascii="Times New Roman" w:hAnsi="Times New Roman" w:eastAsia="仿宋_GB2312" w:cs="Times New Roman"/>
          <w:color w:val="000000"/>
          <w:kern w:val="0"/>
          <w:sz w:val="32"/>
          <w:szCs w:val="32"/>
        </w:rPr>
        <w:t>公派出国留学外语合格条件及拟留学国家、留学单位的语言要求。</w:t>
      </w:r>
    </w:p>
    <w:p>
      <w:pPr>
        <w:widowControl/>
        <w:shd w:val="clear" w:color="auto" w:fill="FFFFFF"/>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申请时外语水平未达到派出要求者，如所在单位重点推荐，亦可申请，但须提供可反映其外语水平的考试证明，如往年WSK/TOEFL/IELTS等考试成绩单。此类人员如通过评审被录取，须参加教育部指定出国留学人员培训部相关语种培训或自行报考WSK/TOEFL/IELTS等考试，达到外语条件后方可派出。</w:t>
      </w:r>
    </w:p>
    <w:p>
      <w:pPr>
        <w:widowControl/>
        <w:shd w:val="clear" w:color="auto" w:fill="FFFFFF"/>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同等条件下，优先录取申请时外语水平合格者。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00"/>
        <w:jc w:val="both"/>
        <w:rPr>
          <w:rFonts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b/>
          <w:bCs/>
          <w:color w:val="000000"/>
          <w:kern w:val="0"/>
          <w:sz w:val="32"/>
          <w:szCs w:val="32"/>
          <w:highlight w:val="none"/>
          <w:lang w:val="en-US" w:eastAsia="zh-CN"/>
        </w:rPr>
        <w:t>第十五条</w:t>
      </w:r>
      <w:r>
        <w:rPr>
          <w:rFonts w:hint="default" w:ascii="Helvetica" w:hAnsi="Helvetica" w:eastAsia="Helvetica" w:cs="Helvetica"/>
          <w:i w:val="0"/>
          <w:iCs w:val="0"/>
          <w:caps w:val="0"/>
          <w:color w:val="000000"/>
          <w:spacing w:val="0"/>
          <w:sz w:val="24"/>
          <w:szCs w:val="24"/>
          <w:highlight w:val="none"/>
          <w:shd w:val="clear" w:fill="FFFFFF"/>
        </w:rPr>
        <w:t> </w:t>
      </w:r>
      <w:r>
        <w:rPr>
          <w:rFonts w:hint="default" w:ascii="Times New Roman" w:hAnsi="Times New Roman" w:eastAsia="仿宋_GB2312" w:cs="Times New Roman"/>
          <w:color w:val="000000"/>
          <w:kern w:val="0"/>
          <w:sz w:val="32"/>
          <w:szCs w:val="32"/>
          <w:highlight w:val="none"/>
          <w:lang w:val="en-US" w:eastAsia="zh-CN" w:bidi="ar-SA"/>
        </w:rPr>
        <w:t> 暂不受理以下人员的申请：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00"/>
        <w:jc w:val="left"/>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1.已获得国外全额奖学金资助</w:t>
      </w:r>
      <w:r>
        <w:rPr>
          <w:rFonts w:hint="eastAsia" w:ascii="Times New Roman" w:hAnsi="Times New Roman" w:eastAsia="仿宋_GB2312" w:cs="Times New Roman"/>
          <w:color w:val="000000"/>
          <w:kern w:val="0"/>
          <w:sz w:val="32"/>
          <w:szCs w:val="32"/>
          <w:highlight w:val="none"/>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00"/>
        <w:jc w:val="left"/>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2.已获得国家公派留学资格且在有效期内</w:t>
      </w:r>
      <w:r>
        <w:rPr>
          <w:rFonts w:hint="eastAsia" w:ascii="Times New Roman" w:hAnsi="Times New Roman" w:eastAsia="仿宋_GB2312" w:cs="Times New Roman"/>
          <w:color w:val="000000"/>
          <w:kern w:val="0"/>
          <w:sz w:val="32"/>
          <w:szCs w:val="32"/>
          <w:highlight w:val="none"/>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00"/>
        <w:jc w:val="left"/>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3.已申报其他国家公派出国留学项目尚未公布录取结果</w:t>
      </w:r>
      <w:r>
        <w:rPr>
          <w:rFonts w:hint="eastAsia" w:ascii="Times New Roman" w:hAnsi="Times New Roman" w:eastAsia="仿宋_GB2312" w:cs="Times New Roman"/>
          <w:color w:val="000000"/>
          <w:kern w:val="0"/>
          <w:sz w:val="32"/>
          <w:szCs w:val="32"/>
          <w:highlight w:val="none"/>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00"/>
        <w:jc w:val="left"/>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4.曾获得国家公派留学资格，未经国家留学基金</w:t>
      </w:r>
      <w:r>
        <w:rPr>
          <w:rFonts w:hint="eastAsia" w:ascii="Times New Roman" w:hAnsi="Times New Roman" w:eastAsia="仿宋_GB2312" w:cs="Times New Roman"/>
          <w:color w:val="000000"/>
          <w:kern w:val="0"/>
          <w:sz w:val="32"/>
          <w:szCs w:val="32"/>
          <w:highlight w:val="none"/>
          <w:lang w:val="en-US" w:eastAsia="zh-CN" w:bidi="ar-SA"/>
        </w:rPr>
        <w:t>管理委员会</w:t>
      </w:r>
      <w:r>
        <w:rPr>
          <w:rFonts w:hint="default" w:ascii="Times New Roman" w:hAnsi="Times New Roman" w:eastAsia="仿宋_GB2312" w:cs="Times New Roman"/>
          <w:color w:val="000000"/>
          <w:kern w:val="0"/>
          <w:sz w:val="32"/>
          <w:szCs w:val="32"/>
          <w:highlight w:val="none"/>
          <w:lang w:val="en-US" w:eastAsia="zh-CN" w:bidi="ar-SA"/>
        </w:rPr>
        <w:t>批准擅自放弃且时间在5年以内，或经国家留学基金</w:t>
      </w:r>
      <w:r>
        <w:rPr>
          <w:rFonts w:hint="eastAsia" w:ascii="Times New Roman" w:hAnsi="Times New Roman" w:eastAsia="仿宋_GB2312" w:cs="Times New Roman"/>
          <w:color w:val="000000"/>
          <w:kern w:val="0"/>
          <w:sz w:val="32"/>
          <w:szCs w:val="32"/>
          <w:highlight w:val="none"/>
          <w:lang w:val="en-US" w:eastAsia="zh-CN" w:bidi="ar-SA"/>
        </w:rPr>
        <w:t>管理委员会</w:t>
      </w:r>
      <w:r>
        <w:rPr>
          <w:rFonts w:hint="default" w:ascii="Times New Roman" w:hAnsi="Times New Roman" w:eastAsia="仿宋_GB2312" w:cs="Times New Roman"/>
          <w:color w:val="000000"/>
          <w:kern w:val="0"/>
          <w:sz w:val="32"/>
          <w:szCs w:val="32"/>
          <w:highlight w:val="none"/>
          <w:lang w:val="en-US" w:eastAsia="zh-CN" w:bidi="ar-SA"/>
        </w:rPr>
        <w:t>批准放弃且时间在2年以内</w:t>
      </w:r>
      <w:r>
        <w:rPr>
          <w:rFonts w:hint="eastAsia" w:ascii="Times New Roman" w:hAnsi="Times New Roman" w:eastAsia="仿宋_GB2312" w:cs="Times New Roman"/>
          <w:color w:val="000000"/>
          <w:kern w:val="0"/>
          <w:sz w:val="32"/>
          <w:szCs w:val="32"/>
          <w:highlight w:val="none"/>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00"/>
        <w:jc w:val="left"/>
        <w:rPr>
          <w:rFonts w:hint="eastAsia"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5.曾享受国家留学基金资助出国留学、回国后服务尚不满两年</w:t>
      </w:r>
      <w:r>
        <w:rPr>
          <w:rFonts w:hint="eastAsia" w:ascii="Times New Roman" w:hAnsi="Times New Roman" w:eastAsia="仿宋_GB2312" w:cs="Times New Roman"/>
          <w:color w:val="000000"/>
          <w:kern w:val="0"/>
          <w:sz w:val="32"/>
          <w:szCs w:val="32"/>
          <w:highlight w:val="none"/>
          <w:lang w:val="en-US" w:eastAsia="zh-CN" w:bidi="ar-SA"/>
        </w:rPr>
        <w:t>。</w:t>
      </w:r>
    </w:p>
    <w:p>
      <w:pPr>
        <w:widowControl/>
        <w:shd w:val="clear" w:color="auto" w:fill="FFFFFF"/>
        <w:spacing w:line="560" w:lineRule="exact"/>
        <w:jc w:val="center"/>
        <w:rPr>
          <w:rFonts w:hint="default" w:ascii="Times New Roman" w:hAnsi="Times New Roman" w:eastAsia="黑体" w:cs="Times New Roman"/>
          <w:color w:val="000000"/>
          <w:kern w:val="0"/>
          <w:sz w:val="32"/>
          <w:szCs w:val="32"/>
          <w:highlight w:val="none"/>
          <w:lang w:val="en-US" w:eastAsia="zh-CN"/>
        </w:rPr>
      </w:pPr>
      <w:r>
        <w:rPr>
          <w:rFonts w:ascii="Times New Roman" w:hAnsi="Times New Roman" w:eastAsia="黑体" w:cs="Times New Roman"/>
          <w:bCs/>
          <w:color w:val="000000"/>
          <w:kern w:val="0"/>
          <w:sz w:val="32"/>
          <w:szCs w:val="32"/>
          <w:highlight w:val="none"/>
        </w:rPr>
        <w:t>第四章  </w:t>
      </w:r>
      <w:r>
        <w:rPr>
          <w:rFonts w:hint="eastAsia" w:ascii="Times New Roman" w:hAnsi="Times New Roman" w:eastAsia="黑体" w:cs="Times New Roman"/>
          <w:bCs/>
          <w:color w:val="000000"/>
          <w:kern w:val="0"/>
          <w:sz w:val="32"/>
          <w:szCs w:val="32"/>
          <w:highlight w:val="none"/>
          <w:lang w:val="en-US" w:eastAsia="zh-CN"/>
        </w:rPr>
        <w:t>工作流程</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highlight w:val="none"/>
        </w:rPr>
        <w:t>第十</w:t>
      </w:r>
      <w:r>
        <w:rPr>
          <w:rFonts w:hint="eastAsia" w:ascii="Times New Roman" w:hAnsi="Times New Roman" w:eastAsia="仿宋_GB2312" w:cs="Times New Roman"/>
          <w:b/>
          <w:bCs/>
          <w:color w:val="000000"/>
          <w:kern w:val="0"/>
          <w:sz w:val="32"/>
          <w:szCs w:val="32"/>
          <w:highlight w:val="none"/>
          <w:lang w:val="en-US" w:eastAsia="zh-CN"/>
        </w:rPr>
        <w:t>六</w:t>
      </w:r>
      <w:r>
        <w:rPr>
          <w:rFonts w:ascii="Times New Roman" w:hAnsi="Times New Roman" w:eastAsia="仿宋_GB2312" w:cs="Times New Roman"/>
          <w:b/>
          <w:bCs/>
          <w:color w:val="000000"/>
          <w:kern w:val="0"/>
          <w:sz w:val="32"/>
          <w:szCs w:val="32"/>
          <w:highlight w:val="none"/>
        </w:rPr>
        <w:t>条</w:t>
      </w:r>
      <w:r>
        <w:rPr>
          <w:rFonts w:ascii="Times New Roman" w:hAnsi="Times New Roman" w:eastAsia="仿宋_GB2312" w:cs="Times New Roman"/>
          <w:color w:val="000000"/>
          <w:kern w:val="0"/>
          <w:sz w:val="32"/>
          <w:szCs w:val="32"/>
          <w:highlight w:val="none"/>
        </w:rPr>
        <w:t>  遵循“公开、公平、公正”的原则，采取“单位推荐</w:t>
      </w:r>
      <w:r>
        <w:rPr>
          <w:rFonts w:hint="eastAsia" w:ascii="Times New Roman" w:hAnsi="Times New Roman" w:eastAsia="仿宋_GB2312" w:cs="Times New Roman"/>
          <w:color w:val="000000"/>
          <w:kern w:val="0"/>
          <w:sz w:val="32"/>
          <w:szCs w:val="32"/>
          <w:highlight w:val="none"/>
        </w:rPr>
        <w:t>、</w:t>
      </w:r>
      <w:r>
        <w:rPr>
          <w:rFonts w:ascii="Times New Roman" w:hAnsi="Times New Roman" w:eastAsia="仿宋_GB2312" w:cs="Times New Roman"/>
          <w:color w:val="000000"/>
          <w:kern w:val="0"/>
          <w:sz w:val="32"/>
          <w:szCs w:val="32"/>
          <w:highlight w:val="none"/>
        </w:rPr>
        <w:t>个人申请</w:t>
      </w:r>
      <w:r>
        <w:rPr>
          <w:rFonts w:hint="eastAsia" w:ascii="Times New Roman" w:hAnsi="Times New Roman" w:eastAsia="仿宋_GB2312" w:cs="Times New Roman"/>
          <w:color w:val="000000"/>
          <w:kern w:val="0"/>
          <w:sz w:val="32"/>
          <w:szCs w:val="32"/>
          <w:highlight w:val="none"/>
        </w:rPr>
        <w:t>、</w:t>
      </w:r>
      <w:r>
        <w:rPr>
          <w:rFonts w:ascii="Times New Roman" w:hAnsi="Times New Roman" w:eastAsia="仿宋_GB2312" w:cs="Times New Roman"/>
          <w:color w:val="000000"/>
          <w:kern w:val="0"/>
          <w:sz w:val="32"/>
          <w:szCs w:val="32"/>
          <w:highlight w:val="none"/>
        </w:rPr>
        <w:t>专家评审</w:t>
      </w:r>
      <w:r>
        <w:rPr>
          <w:rFonts w:hint="eastAsia" w:ascii="Times New Roman" w:hAnsi="Times New Roman" w:eastAsia="仿宋_GB2312" w:cs="Times New Roman"/>
          <w:color w:val="000000"/>
          <w:kern w:val="0"/>
          <w:sz w:val="32"/>
          <w:szCs w:val="32"/>
          <w:highlight w:val="none"/>
        </w:rPr>
        <w:t>、</w:t>
      </w:r>
      <w:r>
        <w:rPr>
          <w:rFonts w:ascii="Times New Roman" w:hAnsi="Times New Roman" w:eastAsia="仿宋_GB2312" w:cs="Times New Roman"/>
          <w:color w:val="000000"/>
          <w:kern w:val="0"/>
          <w:sz w:val="32"/>
          <w:szCs w:val="32"/>
        </w:rPr>
        <w:t>择优录取”的方式进行选拔。</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第十</w:t>
      </w:r>
      <w:r>
        <w:rPr>
          <w:rFonts w:hint="eastAsia" w:ascii="Times New Roman" w:hAnsi="Times New Roman" w:eastAsia="仿宋_GB2312" w:cs="Times New Roman"/>
          <w:b/>
          <w:bCs/>
          <w:color w:val="000000"/>
          <w:kern w:val="0"/>
          <w:sz w:val="32"/>
          <w:szCs w:val="32"/>
          <w:lang w:val="en-US" w:eastAsia="zh-CN"/>
        </w:rPr>
        <w:t>七</w:t>
      </w:r>
      <w:r>
        <w:rPr>
          <w:rFonts w:ascii="Times New Roman" w:hAnsi="Times New Roman" w:eastAsia="仿宋_GB2312" w:cs="Times New Roman"/>
          <w:b/>
          <w:bCs/>
          <w:color w:val="000000"/>
          <w:kern w:val="0"/>
          <w:sz w:val="32"/>
          <w:szCs w:val="32"/>
        </w:rPr>
        <w:t>条</w:t>
      </w:r>
      <w:r>
        <w:rPr>
          <w:rFonts w:ascii="Times New Roman" w:hAnsi="Times New Roman" w:eastAsia="仿宋_GB2312" w:cs="Times New Roman"/>
          <w:color w:val="000000"/>
          <w:kern w:val="0"/>
          <w:sz w:val="32"/>
          <w:szCs w:val="32"/>
        </w:rPr>
        <w:t xml:space="preserve">  </w:t>
      </w:r>
      <w:r>
        <w:rPr>
          <w:rFonts w:hint="eastAsia" w:ascii="Times New Roman" w:hAnsi="Times New Roman" w:eastAsia="仿宋_GB2312" w:cs="Times New Roman"/>
          <w:color w:val="000000"/>
          <w:kern w:val="0"/>
          <w:sz w:val="32"/>
          <w:szCs w:val="32"/>
          <w:lang w:val="en-US" w:eastAsia="zh-CN"/>
        </w:rPr>
        <w:t>被推荐人员需于2024年6月22日至6月28日期间登录国家公派出国留学信息平台</w:t>
      </w:r>
      <w:r>
        <w:rPr>
          <w:rFonts w:ascii="Times New Roman" w:hAnsi="Times New Roman" w:eastAsia="仿宋_GB2312" w:cs="Times New Roman"/>
          <w:color w:val="000000"/>
          <w:kern w:val="0"/>
          <w:sz w:val="32"/>
          <w:szCs w:val="32"/>
        </w:rPr>
        <w:t>（</w:t>
      </w:r>
      <w:r>
        <w:fldChar w:fldCharType="begin"/>
      </w:r>
      <w:r>
        <w:instrText xml:space="preserve"> HYPERLINK "https://sa.csc.edu.cn/student" </w:instrText>
      </w:r>
      <w:r>
        <w:fldChar w:fldCharType="separate"/>
      </w:r>
      <w:r>
        <w:rPr>
          <w:rFonts w:ascii="Times New Roman" w:hAnsi="Times New Roman" w:eastAsia="仿宋_GB2312" w:cs="Times New Roman"/>
          <w:color w:val="0000FF"/>
          <w:kern w:val="0"/>
          <w:sz w:val="32"/>
          <w:szCs w:val="32"/>
          <w:u w:val="single"/>
        </w:rPr>
        <w:t>https://sa.csc.edu.cn/student</w:t>
      </w:r>
      <w:r>
        <w:rPr>
          <w:rFonts w:ascii="Times New Roman" w:hAnsi="Times New Roman" w:eastAsia="仿宋_GB2312" w:cs="Times New Roman"/>
          <w:color w:val="0000FF"/>
          <w:kern w:val="0"/>
          <w:sz w:val="32"/>
          <w:szCs w:val="32"/>
          <w:u w:val="single"/>
        </w:rPr>
        <w:fldChar w:fldCharType="end"/>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进行网上报名。申请人应在此期限内</w:t>
      </w:r>
      <w:r>
        <w:rPr>
          <w:rFonts w:ascii="Times New Roman" w:hAnsi="Times New Roman" w:eastAsia="仿宋_GB2312" w:cs="Times New Roman"/>
          <w:color w:val="000000"/>
          <w:kern w:val="0"/>
          <w:sz w:val="32"/>
          <w:szCs w:val="32"/>
        </w:rPr>
        <w:t>按照《2024年北京公派出国人才培养专项(高精尖产业急需紧缺人才和重点领域技术技能人才)</w:t>
      </w:r>
      <w:r>
        <w:rPr>
          <w:rFonts w:ascii="Times New Roman" w:hAnsi="Times New Roman" w:eastAsia="仿宋_GB2312" w:cs="Times New Roman"/>
          <w:color w:val="000000"/>
          <w:kern w:val="0"/>
          <w:sz w:val="32"/>
          <w:szCs w:val="32"/>
        </w:rPr>
        <w:fldChar w:fldCharType="begin"/>
      </w:r>
      <w:r>
        <w:rPr>
          <w:rFonts w:ascii="Times New Roman" w:hAnsi="Times New Roman" w:eastAsia="仿宋_GB2312" w:cs="Times New Roman"/>
          <w:color w:val="000000"/>
          <w:kern w:val="0"/>
          <w:sz w:val="32"/>
          <w:szCs w:val="32"/>
        </w:rPr>
        <w:instrText xml:space="preserve"> HYPERLINK "https://www.csc.edu.cn/article/2469" \t "_blank" </w:instrText>
      </w:r>
      <w:r>
        <w:rPr>
          <w:rFonts w:ascii="Times New Roman" w:hAnsi="Times New Roman" w:eastAsia="仿宋_GB2312" w:cs="Times New Roman"/>
          <w:color w:val="000000"/>
          <w:kern w:val="0"/>
          <w:sz w:val="32"/>
          <w:szCs w:val="32"/>
        </w:rPr>
        <w:fldChar w:fldCharType="separate"/>
      </w:r>
      <w:r>
        <w:rPr>
          <w:rFonts w:ascii="Times New Roman" w:hAnsi="Times New Roman" w:eastAsia="仿宋_GB2312" w:cs="Times New Roman"/>
          <w:color w:val="000000"/>
          <w:kern w:val="0"/>
          <w:sz w:val="32"/>
          <w:szCs w:val="32"/>
        </w:rPr>
        <w:t>应提交申请材料及说明</w:t>
      </w:r>
      <w:r>
        <w:rPr>
          <w:rFonts w:ascii="Times New Roman" w:hAnsi="Times New Roman" w:eastAsia="仿宋_GB2312" w:cs="Times New Roman"/>
          <w:color w:val="000000"/>
          <w:kern w:val="0"/>
          <w:sz w:val="32"/>
          <w:szCs w:val="32"/>
        </w:rPr>
        <w:fldChar w:fldCharType="end"/>
      </w:r>
      <w:r>
        <w:rPr>
          <w:rFonts w:ascii="Times New Roman" w:hAnsi="Times New Roman" w:eastAsia="仿宋_GB2312" w:cs="Times New Roman"/>
          <w:color w:val="000000"/>
          <w:kern w:val="0"/>
          <w:sz w:val="32"/>
          <w:szCs w:val="32"/>
        </w:rPr>
        <w:t>》准备申请材料并提交</w:t>
      </w:r>
      <w:r>
        <w:rPr>
          <w:rFonts w:hint="eastAsia" w:ascii="Times New Roman" w:hAnsi="Times New Roman" w:eastAsia="仿宋_GB2312" w:cs="Times New Roman"/>
          <w:color w:val="000000"/>
          <w:kern w:val="0"/>
          <w:sz w:val="32"/>
          <w:szCs w:val="32"/>
          <w:lang w:val="en-US" w:eastAsia="zh-CN"/>
        </w:rPr>
        <w:t>所在单位审核</w:t>
      </w:r>
      <w:r>
        <w:rPr>
          <w:rFonts w:ascii="Times New Roman" w:hAnsi="Times New Roman" w:eastAsia="仿宋_GB2312" w:cs="Times New Roman"/>
          <w:color w:val="000000"/>
          <w:kern w:val="0"/>
          <w:sz w:val="32"/>
          <w:szCs w:val="32"/>
        </w:rPr>
        <w:t>。</w:t>
      </w:r>
    </w:p>
    <w:p>
      <w:pPr>
        <w:widowControl/>
        <w:shd w:val="clear" w:color="auto" w:fill="FFFFFF"/>
        <w:spacing w:line="560" w:lineRule="exact"/>
        <w:ind w:firstLine="643"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第十</w:t>
      </w:r>
      <w:r>
        <w:rPr>
          <w:rFonts w:hint="eastAsia" w:ascii="Times New Roman" w:hAnsi="Times New Roman" w:eastAsia="仿宋_GB2312" w:cs="Times New Roman"/>
          <w:b/>
          <w:bCs/>
          <w:color w:val="000000"/>
          <w:kern w:val="0"/>
          <w:sz w:val="32"/>
          <w:szCs w:val="32"/>
          <w:lang w:val="en-US" w:eastAsia="zh-CN"/>
        </w:rPr>
        <w:t>八</w:t>
      </w:r>
      <w:r>
        <w:rPr>
          <w:rFonts w:ascii="Times New Roman" w:hAnsi="Times New Roman" w:eastAsia="仿宋_GB2312" w:cs="Times New Roman"/>
          <w:b/>
          <w:bCs/>
          <w:color w:val="000000"/>
          <w:kern w:val="0"/>
          <w:sz w:val="32"/>
          <w:szCs w:val="32"/>
        </w:rPr>
        <w:t>条</w:t>
      </w:r>
      <w:r>
        <w:rPr>
          <w:rFonts w:ascii="Times New Roman" w:hAnsi="Times New Roman" w:eastAsia="仿宋_GB2312" w:cs="Times New Roman"/>
          <w:color w:val="000000"/>
          <w:kern w:val="0"/>
          <w:sz w:val="32"/>
          <w:szCs w:val="32"/>
        </w:rPr>
        <w:t>  申请人应按照规定的程序、时间和要求提交申请材料，并对材料的真实性负责。因申请材料</w:t>
      </w:r>
      <w:r>
        <w:rPr>
          <w:rFonts w:hint="eastAsia" w:ascii="Times New Roman" w:hAnsi="Times New Roman" w:eastAsia="仿宋_GB2312" w:cs="Times New Roman"/>
          <w:color w:val="000000"/>
          <w:kern w:val="0"/>
          <w:sz w:val="32"/>
          <w:szCs w:val="32"/>
          <w:lang w:val="en-US" w:eastAsia="zh-CN"/>
        </w:rPr>
        <w:t>问题</w:t>
      </w:r>
      <w:bookmarkStart w:id="0" w:name="_GoBack"/>
      <w:bookmarkEnd w:id="0"/>
      <w:r>
        <w:rPr>
          <w:rFonts w:ascii="Times New Roman" w:hAnsi="Times New Roman" w:eastAsia="仿宋_GB2312" w:cs="Times New Roman"/>
          <w:color w:val="000000"/>
          <w:kern w:val="0"/>
          <w:sz w:val="32"/>
          <w:szCs w:val="32"/>
        </w:rPr>
        <w:t>导致的责任和后果由申请人承担。</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第十</w:t>
      </w:r>
      <w:r>
        <w:rPr>
          <w:rFonts w:hint="eastAsia" w:ascii="Times New Roman" w:hAnsi="Times New Roman" w:eastAsia="仿宋_GB2312" w:cs="Times New Roman"/>
          <w:b/>
          <w:bCs/>
          <w:color w:val="000000"/>
          <w:kern w:val="0"/>
          <w:sz w:val="32"/>
          <w:szCs w:val="32"/>
          <w:lang w:val="en-US" w:eastAsia="zh-CN"/>
        </w:rPr>
        <w:t>九</w:t>
      </w:r>
      <w:r>
        <w:rPr>
          <w:rFonts w:ascii="Times New Roman" w:hAnsi="Times New Roman" w:eastAsia="仿宋_GB2312" w:cs="Times New Roman"/>
          <w:b/>
          <w:bCs/>
          <w:color w:val="000000"/>
          <w:kern w:val="0"/>
          <w:sz w:val="32"/>
          <w:szCs w:val="32"/>
        </w:rPr>
        <w:t>条</w:t>
      </w:r>
      <w:r>
        <w:rPr>
          <w:rFonts w:ascii="Times New Roman" w:hAnsi="Times New Roman" w:eastAsia="仿宋_GB2312" w:cs="Times New Roman"/>
          <w:color w:val="000000"/>
          <w:kern w:val="0"/>
          <w:sz w:val="32"/>
          <w:szCs w:val="32"/>
        </w:rPr>
        <w:t>  推选单位应对申请人的政治思想、道德品行、学术诚信、身心健康情况、申请资格、学术发展潜力、出国留学必要性、研修计划可行性等方面进行审核</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出具有针对性的单位推荐意见，并对其出国留学提出明确考核要求。推选单位在对申请材料进行认真审核</w:t>
      </w:r>
      <w:r>
        <w:rPr>
          <w:rFonts w:ascii="Times New Roman" w:hAnsi="Times New Roman" w:eastAsia="仿宋_GB2312" w:cs="Times New Roman"/>
          <w:color w:val="000000"/>
          <w:kern w:val="0"/>
          <w:sz w:val="32"/>
          <w:szCs w:val="32"/>
          <w:highlight w:val="none"/>
        </w:rPr>
        <w:t>后</w:t>
      </w:r>
      <w:r>
        <w:rPr>
          <w:rFonts w:hint="eastAsia" w:ascii="Times New Roman" w:hAnsi="Times New Roman" w:eastAsia="仿宋_GB2312" w:cs="Times New Roman"/>
          <w:color w:val="000000"/>
          <w:kern w:val="0"/>
          <w:sz w:val="32"/>
          <w:szCs w:val="32"/>
          <w:highlight w:val="none"/>
        </w:rPr>
        <w:t>，</w:t>
      </w:r>
      <w:r>
        <w:rPr>
          <w:rFonts w:ascii="Times New Roman" w:hAnsi="Times New Roman" w:eastAsia="仿宋_GB2312" w:cs="Times New Roman"/>
          <w:color w:val="000000"/>
          <w:kern w:val="0"/>
          <w:sz w:val="32"/>
          <w:szCs w:val="32"/>
          <w:highlight w:val="none"/>
        </w:rPr>
        <w:t>将申请材料</w:t>
      </w:r>
      <w:r>
        <w:rPr>
          <w:rFonts w:hint="eastAsia" w:ascii="Times New Roman" w:hAnsi="Times New Roman" w:eastAsia="仿宋_GB2312" w:cs="Times New Roman"/>
          <w:color w:val="000000"/>
          <w:kern w:val="0"/>
          <w:sz w:val="32"/>
          <w:szCs w:val="32"/>
          <w:highlight w:val="none"/>
          <w:lang w:val="en-US" w:eastAsia="zh-CN"/>
        </w:rPr>
        <w:t>于2024年6月28前报送</w:t>
      </w:r>
      <w:r>
        <w:rPr>
          <w:rFonts w:ascii="Times New Roman" w:hAnsi="Times New Roman" w:eastAsia="仿宋_GB2312" w:cs="Times New Roman"/>
          <w:color w:val="000000"/>
          <w:kern w:val="0"/>
          <w:sz w:val="32"/>
          <w:szCs w:val="32"/>
          <w:highlight w:val="none"/>
        </w:rPr>
        <w:t>至</w:t>
      </w:r>
      <w:r>
        <w:rPr>
          <w:rFonts w:hint="eastAsia" w:ascii="Times New Roman" w:hAnsi="Times New Roman" w:eastAsia="仿宋_GB2312" w:cs="Times New Roman"/>
          <w:color w:val="000000"/>
          <w:kern w:val="0"/>
          <w:sz w:val="32"/>
          <w:szCs w:val="32"/>
          <w:highlight w:val="none"/>
        </w:rPr>
        <w:t>北京海外</w:t>
      </w:r>
      <w:r>
        <w:rPr>
          <w:rFonts w:ascii="Times New Roman" w:hAnsi="Times New Roman" w:eastAsia="仿宋_GB2312" w:cs="Times New Roman"/>
          <w:color w:val="000000"/>
          <w:kern w:val="0"/>
          <w:sz w:val="32"/>
          <w:szCs w:val="32"/>
          <w:highlight w:val="none"/>
        </w:rPr>
        <w:t>学人中心</w:t>
      </w: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rPr>
        <w:t>北京海外学人中心负责组织报名、开展评审、确定名单，在</w:t>
      </w:r>
      <w:r>
        <w:rPr>
          <w:rFonts w:hint="eastAsia" w:ascii="Times New Roman" w:hAnsi="Times New Roman" w:eastAsia="仿宋_GB2312" w:cs="Times New Roman"/>
          <w:color w:val="000000"/>
          <w:kern w:val="0"/>
          <w:sz w:val="32"/>
          <w:szCs w:val="32"/>
          <w:highlight w:val="none"/>
          <w:lang w:val="en-US" w:eastAsia="zh-CN"/>
        </w:rPr>
        <w:t>2024年7月10日前</w:t>
      </w:r>
      <w:r>
        <w:rPr>
          <w:rFonts w:hint="eastAsia" w:ascii="Times New Roman" w:hAnsi="Times New Roman" w:eastAsia="仿宋_GB2312" w:cs="Times New Roman"/>
          <w:color w:val="000000"/>
          <w:kern w:val="0"/>
          <w:sz w:val="32"/>
          <w:szCs w:val="32"/>
          <w:highlight w:val="none"/>
        </w:rPr>
        <w:t>向</w:t>
      </w:r>
      <w:r>
        <w:rPr>
          <w:rFonts w:hint="eastAsia" w:ascii="Times New Roman" w:hAnsi="Times New Roman" w:eastAsia="仿宋_GB2312" w:cs="Times New Roman"/>
          <w:color w:val="000000"/>
          <w:kern w:val="0"/>
          <w:sz w:val="32"/>
          <w:szCs w:val="32"/>
        </w:rPr>
        <w:t>国家留学</w:t>
      </w:r>
      <w:r>
        <w:rPr>
          <w:rFonts w:ascii="Times New Roman" w:hAnsi="Times New Roman" w:eastAsia="仿宋_GB2312" w:cs="Times New Roman"/>
          <w:color w:val="000000"/>
          <w:kern w:val="0"/>
          <w:sz w:val="32"/>
          <w:szCs w:val="32"/>
        </w:rPr>
        <w:t>基金管理委员会</w:t>
      </w:r>
      <w:r>
        <w:rPr>
          <w:rFonts w:hint="eastAsia" w:ascii="Times New Roman" w:hAnsi="Times New Roman" w:eastAsia="仿宋_GB2312" w:cs="Times New Roman"/>
          <w:color w:val="000000"/>
          <w:kern w:val="0"/>
          <w:sz w:val="32"/>
          <w:szCs w:val="32"/>
        </w:rPr>
        <w:t>报送公函和相关申请材料等。</w:t>
      </w:r>
      <w:r>
        <w:rPr>
          <w:rFonts w:hint="eastAsia" w:ascii="Times New Roman" w:hAnsi="Times New Roman" w:eastAsia="仿宋_GB2312" w:cs="Times New Roman"/>
          <w:color w:val="000000"/>
          <w:kern w:val="0"/>
          <w:sz w:val="32"/>
          <w:szCs w:val="32"/>
          <w:lang w:val="en-US" w:eastAsia="zh-CN"/>
        </w:rPr>
        <w:t>国家</w:t>
      </w:r>
      <w:r>
        <w:rPr>
          <w:rFonts w:hint="eastAsia" w:ascii="Times New Roman" w:hAnsi="Times New Roman" w:eastAsia="仿宋_GB2312" w:cs="Times New Roman"/>
          <w:color w:val="000000"/>
          <w:kern w:val="0"/>
          <w:sz w:val="32"/>
          <w:szCs w:val="32"/>
        </w:rPr>
        <w:t>留学基金管理委员会负责对推荐人员的审核和录取工作。</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w:t>
      </w:r>
      <w:r>
        <w:rPr>
          <w:rFonts w:hint="eastAsia" w:ascii="Times New Roman" w:hAnsi="Times New Roman" w:eastAsia="仿宋_GB2312" w:cs="Times New Roman"/>
          <w:b/>
          <w:bCs/>
          <w:color w:val="000000"/>
          <w:kern w:val="0"/>
          <w:sz w:val="32"/>
          <w:szCs w:val="32"/>
          <w:lang w:val="en-US" w:eastAsia="zh-CN"/>
        </w:rPr>
        <w:t>二十</w:t>
      </w:r>
      <w:r>
        <w:rPr>
          <w:rFonts w:ascii="Times New Roman" w:hAnsi="Times New Roman" w:eastAsia="仿宋_GB2312" w:cs="Times New Roman"/>
          <w:b/>
          <w:bCs/>
          <w:color w:val="000000"/>
          <w:kern w:val="0"/>
          <w:sz w:val="32"/>
          <w:szCs w:val="32"/>
        </w:rPr>
        <w:t>条</w:t>
      </w:r>
      <w:r>
        <w:rPr>
          <w:rFonts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rPr>
        <w:t>北京海外</w:t>
      </w:r>
      <w:r>
        <w:rPr>
          <w:rFonts w:ascii="Times New Roman" w:hAnsi="Times New Roman" w:eastAsia="仿宋_GB2312" w:cs="Times New Roman"/>
          <w:color w:val="000000"/>
          <w:kern w:val="0"/>
          <w:sz w:val="32"/>
          <w:szCs w:val="32"/>
        </w:rPr>
        <w:t>学人中心对申请人材料进行审核，组织专家评审，确定录取结果。</w:t>
      </w:r>
    </w:p>
    <w:p>
      <w:pPr>
        <w:widowControl/>
        <w:shd w:val="clear" w:color="auto" w:fill="FFFFFF"/>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材料审核主要审核申请人是否满足项目选派办法规定的申报条件，申请材料是否完备、是否符合各项材料具体要求等；同时，将根据提交的外方正式邀请函核定留学期限、资助期限，如果个人申报的资助期限低于留学期限，资助期限按个人申报期限核定。</w:t>
      </w:r>
    </w:p>
    <w:p>
      <w:pPr>
        <w:widowControl/>
        <w:shd w:val="clear" w:color="auto" w:fill="FFFFFF"/>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highlight w:val="none"/>
        </w:rPr>
        <w:t>专家评审</w:t>
      </w:r>
      <w:r>
        <w:rPr>
          <w:rFonts w:hint="eastAsia" w:ascii="Times New Roman" w:hAnsi="Times New Roman" w:eastAsia="仿宋_GB2312" w:cs="Times New Roman"/>
          <w:color w:val="000000"/>
          <w:kern w:val="0"/>
          <w:sz w:val="32"/>
          <w:szCs w:val="32"/>
          <w:highlight w:val="none"/>
        </w:rPr>
        <w:t>将</w:t>
      </w:r>
      <w:r>
        <w:rPr>
          <w:rFonts w:ascii="Times New Roman" w:hAnsi="Times New Roman" w:eastAsia="仿宋_GB2312" w:cs="Times New Roman"/>
          <w:color w:val="000000"/>
          <w:kern w:val="0"/>
          <w:sz w:val="32"/>
          <w:szCs w:val="32"/>
          <w:highlight w:val="none"/>
        </w:rPr>
        <w:t>根据申请人专业，聘请不少于</w:t>
      </w:r>
      <w:r>
        <w:rPr>
          <w:rFonts w:hint="eastAsia" w:ascii="Times New Roman" w:hAnsi="Times New Roman" w:eastAsia="仿宋_GB2312" w:cs="Times New Roman"/>
          <w:color w:val="000000"/>
          <w:kern w:val="0"/>
          <w:sz w:val="32"/>
          <w:szCs w:val="32"/>
          <w:highlight w:val="none"/>
        </w:rPr>
        <w:t>3位</w:t>
      </w:r>
      <w:r>
        <w:rPr>
          <w:rFonts w:ascii="Times New Roman" w:hAnsi="Times New Roman" w:eastAsia="仿宋_GB2312" w:cs="Times New Roman"/>
          <w:color w:val="000000"/>
          <w:kern w:val="0"/>
          <w:sz w:val="32"/>
          <w:szCs w:val="32"/>
          <w:highlight w:val="none"/>
        </w:rPr>
        <w:t>具有三个月以上国（</w:t>
      </w:r>
      <w:r>
        <w:rPr>
          <w:rFonts w:hint="eastAsia" w:ascii="Times New Roman" w:hAnsi="Times New Roman" w:eastAsia="仿宋_GB2312" w:cs="Times New Roman"/>
          <w:color w:val="000000"/>
          <w:kern w:val="0"/>
          <w:sz w:val="32"/>
          <w:szCs w:val="32"/>
          <w:highlight w:val="none"/>
        </w:rPr>
        <w:t>境</w:t>
      </w:r>
      <w:r>
        <w:rPr>
          <w:rFonts w:ascii="Times New Roman" w:hAnsi="Times New Roman" w:eastAsia="仿宋_GB2312" w:cs="Times New Roman"/>
          <w:color w:val="000000"/>
          <w:kern w:val="0"/>
          <w:sz w:val="32"/>
          <w:szCs w:val="32"/>
          <w:highlight w:val="none"/>
        </w:rPr>
        <w:t>）</w:t>
      </w:r>
      <w:r>
        <w:rPr>
          <w:rFonts w:hint="eastAsia" w:ascii="Times New Roman" w:hAnsi="Times New Roman" w:eastAsia="仿宋_GB2312" w:cs="Times New Roman"/>
          <w:color w:val="000000"/>
          <w:kern w:val="0"/>
          <w:sz w:val="32"/>
          <w:szCs w:val="32"/>
          <w:highlight w:val="none"/>
        </w:rPr>
        <w:t>外</w:t>
      </w:r>
      <w:r>
        <w:rPr>
          <w:rFonts w:ascii="Times New Roman" w:hAnsi="Times New Roman" w:eastAsia="仿宋_GB2312" w:cs="Times New Roman"/>
          <w:color w:val="000000"/>
          <w:kern w:val="0"/>
          <w:sz w:val="32"/>
          <w:szCs w:val="32"/>
          <w:highlight w:val="none"/>
        </w:rPr>
        <w:t>留学或工作经历、副</w:t>
      </w:r>
      <w:r>
        <w:rPr>
          <w:rFonts w:hint="eastAsia" w:ascii="Times New Roman" w:hAnsi="Times New Roman" w:eastAsia="仿宋_GB2312" w:cs="Times New Roman"/>
          <w:color w:val="000000"/>
          <w:kern w:val="0"/>
          <w:sz w:val="32"/>
          <w:szCs w:val="32"/>
          <w:highlight w:val="none"/>
        </w:rPr>
        <w:t>高级</w:t>
      </w:r>
      <w:r>
        <w:rPr>
          <w:rFonts w:ascii="Times New Roman" w:hAnsi="Times New Roman" w:eastAsia="仿宋_GB2312" w:cs="Times New Roman"/>
          <w:color w:val="000000"/>
          <w:kern w:val="0"/>
          <w:sz w:val="32"/>
          <w:szCs w:val="32"/>
          <w:highlight w:val="none"/>
        </w:rPr>
        <w:t>及以上职称的专家共同完成，主要</w:t>
      </w:r>
      <w:r>
        <w:rPr>
          <w:rFonts w:ascii="Times New Roman" w:hAnsi="Times New Roman" w:eastAsia="仿宋_GB2312" w:cs="Times New Roman"/>
          <w:color w:val="000000"/>
          <w:kern w:val="0"/>
          <w:sz w:val="32"/>
          <w:szCs w:val="32"/>
        </w:rPr>
        <w:t>从以下几方面进行考察：</w:t>
      </w:r>
    </w:p>
    <w:p>
      <w:pPr>
        <w:widowControl/>
        <w:shd w:val="clear" w:color="auto" w:fill="FFFFFF"/>
        <w:spacing w:line="560" w:lineRule="exact"/>
        <w:ind w:firstLine="48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1.申请人的道德品行、学术诚信、综合素质及发展潜力；</w:t>
      </w:r>
    </w:p>
    <w:p>
      <w:pPr>
        <w:widowControl/>
        <w:shd w:val="clear" w:color="auto" w:fill="FFFFFF"/>
        <w:spacing w:line="560" w:lineRule="exact"/>
        <w:ind w:firstLine="48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2.申请人的主要业绩及获奖情况；</w:t>
      </w:r>
    </w:p>
    <w:p>
      <w:pPr>
        <w:widowControl/>
        <w:shd w:val="clear" w:color="auto" w:fill="FFFFFF"/>
        <w:spacing w:line="560" w:lineRule="exact"/>
        <w:ind w:firstLine="48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3.出国留学的必要性、研修计划的可行性及留学目标的应用前景；</w:t>
      </w:r>
    </w:p>
    <w:p>
      <w:pPr>
        <w:widowControl/>
        <w:shd w:val="clear" w:color="auto" w:fill="FFFFFF"/>
        <w:spacing w:line="560" w:lineRule="exact"/>
        <w:ind w:firstLine="48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4.留学目的国、机构及合作学者在所选学科专业领域的发展水平、是否具备接待申请</w:t>
      </w:r>
      <w:r>
        <w:rPr>
          <w:rFonts w:hint="eastAsia" w:ascii="Times New Roman" w:hAnsi="Times New Roman" w:eastAsia="仿宋_GB2312" w:cs="Times New Roman"/>
          <w:color w:val="000000"/>
          <w:kern w:val="0"/>
          <w:sz w:val="32"/>
          <w:szCs w:val="32"/>
          <w:lang w:val="en-US" w:eastAsia="zh-CN"/>
        </w:rPr>
        <w:t>人</w:t>
      </w:r>
      <w:r>
        <w:rPr>
          <w:rFonts w:ascii="Times New Roman" w:hAnsi="Times New Roman" w:eastAsia="仿宋_GB2312" w:cs="Times New Roman"/>
          <w:color w:val="000000"/>
          <w:kern w:val="0"/>
          <w:sz w:val="32"/>
          <w:szCs w:val="32"/>
        </w:rPr>
        <w:t>所需</w:t>
      </w:r>
      <w:r>
        <w:rPr>
          <w:rFonts w:hint="eastAsia" w:ascii="Times New Roman" w:hAnsi="Times New Roman" w:eastAsia="仿宋_GB2312" w:cs="Times New Roman"/>
          <w:color w:val="000000"/>
          <w:kern w:val="0"/>
          <w:sz w:val="32"/>
          <w:szCs w:val="32"/>
        </w:rPr>
        <w:t>科学研究</w:t>
      </w:r>
      <w:r>
        <w:rPr>
          <w:rFonts w:ascii="Times New Roman" w:hAnsi="Times New Roman" w:eastAsia="仿宋_GB2312" w:cs="Times New Roman"/>
          <w:color w:val="000000"/>
          <w:kern w:val="0"/>
          <w:sz w:val="32"/>
          <w:szCs w:val="32"/>
        </w:rPr>
        <w:t>和技术创新条件；</w:t>
      </w:r>
    </w:p>
    <w:p>
      <w:pPr>
        <w:widowControl/>
        <w:shd w:val="clear" w:color="auto" w:fill="FFFFFF"/>
        <w:spacing w:line="560" w:lineRule="exact"/>
        <w:ind w:firstLine="48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5.申请人所在单位在该学科专业领域的水平、为申请人留学回国后提供发展条件的可能性以及推荐态度等。</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w:t>
      </w:r>
      <w:r>
        <w:rPr>
          <w:rFonts w:hint="eastAsia" w:ascii="Times New Roman" w:hAnsi="Times New Roman" w:eastAsia="仿宋_GB2312" w:cs="Times New Roman"/>
          <w:b/>
          <w:bCs/>
          <w:color w:val="000000"/>
          <w:kern w:val="0"/>
          <w:sz w:val="32"/>
          <w:szCs w:val="32"/>
          <w:lang w:val="en-US" w:eastAsia="zh-CN"/>
        </w:rPr>
        <w:t>二十一</w:t>
      </w:r>
      <w:r>
        <w:rPr>
          <w:rFonts w:ascii="Times New Roman" w:hAnsi="Times New Roman" w:eastAsia="仿宋_GB2312" w:cs="Times New Roman"/>
          <w:b/>
          <w:bCs/>
          <w:color w:val="000000"/>
          <w:kern w:val="0"/>
          <w:sz w:val="32"/>
          <w:szCs w:val="32"/>
        </w:rPr>
        <w:t>条</w:t>
      </w:r>
      <w:r>
        <w:rPr>
          <w:rFonts w:ascii="Times New Roman" w:hAnsi="Times New Roman" w:eastAsia="仿宋_GB2312" w:cs="Times New Roman"/>
          <w:b/>
          <w:color w:val="000000"/>
          <w:kern w:val="0"/>
          <w:sz w:val="32"/>
          <w:szCs w:val="32"/>
        </w:rPr>
        <w:t> </w:t>
      </w:r>
      <w:r>
        <w:rPr>
          <w:rFonts w:ascii="Times New Roman" w:hAnsi="Times New Roman" w:eastAsia="仿宋_GB2312" w:cs="Times New Roman"/>
          <w:color w:val="000000"/>
          <w:kern w:val="0"/>
          <w:sz w:val="32"/>
          <w:szCs w:val="32"/>
        </w:rPr>
        <w:t> 录取结果公布</w:t>
      </w:r>
      <w:r>
        <w:rPr>
          <w:rFonts w:hint="eastAsia" w:ascii="Times New Roman" w:hAnsi="Times New Roman" w:eastAsia="仿宋_GB2312" w:cs="Times New Roman"/>
          <w:color w:val="000000"/>
          <w:kern w:val="0"/>
          <w:sz w:val="32"/>
          <w:szCs w:val="32"/>
        </w:rPr>
        <w:t>时间</w:t>
      </w:r>
      <w:r>
        <w:rPr>
          <w:rFonts w:ascii="Times New Roman" w:hAnsi="Times New Roman" w:eastAsia="仿宋_GB2312" w:cs="Times New Roman"/>
          <w:color w:val="000000"/>
          <w:kern w:val="0"/>
          <w:sz w:val="32"/>
          <w:szCs w:val="32"/>
        </w:rPr>
        <w:t>另行通知。申请人可登录国家公派留学管理信息平台（</w:t>
      </w:r>
      <w:r>
        <w:fldChar w:fldCharType="begin"/>
      </w:r>
      <w:r>
        <w:instrText xml:space="preserve"> HYPERLINK "https://sa.csc.edu.cn/student" </w:instrText>
      </w:r>
      <w:r>
        <w:fldChar w:fldCharType="separate"/>
      </w:r>
      <w:r>
        <w:rPr>
          <w:rFonts w:ascii="Times New Roman" w:hAnsi="Times New Roman" w:eastAsia="仿宋_GB2312" w:cs="Times New Roman"/>
          <w:color w:val="0000FF"/>
          <w:kern w:val="0"/>
          <w:sz w:val="32"/>
          <w:szCs w:val="32"/>
          <w:u w:val="single"/>
        </w:rPr>
        <w:t>https://sa.csc.edu.cn/student</w:t>
      </w:r>
      <w:r>
        <w:rPr>
          <w:rFonts w:ascii="Times New Roman" w:hAnsi="Times New Roman" w:eastAsia="仿宋_GB2312" w:cs="Times New Roman"/>
          <w:color w:val="0000FF"/>
          <w:kern w:val="0"/>
          <w:sz w:val="32"/>
          <w:szCs w:val="32"/>
          <w:u w:val="single"/>
        </w:rPr>
        <w:fldChar w:fldCharType="end"/>
      </w:r>
      <w:r>
        <w:rPr>
          <w:rFonts w:ascii="Times New Roman" w:hAnsi="Times New Roman" w:eastAsia="仿宋_GB2312" w:cs="Times New Roman"/>
          <w:color w:val="000000"/>
          <w:kern w:val="0"/>
          <w:sz w:val="32"/>
          <w:szCs w:val="32"/>
        </w:rPr>
        <w:t>）查询录取结果，下载打印录取文件。</w:t>
      </w:r>
    </w:p>
    <w:p>
      <w:pPr>
        <w:widowControl/>
        <w:shd w:val="clear" w:color="auto" w:fill="FFFFFF"/>
        <w:spacing w:line="560" w:lineRule="exact"/>
        <w:jc w:val="center"/>
        <w:rPr>
          <w:rFonts w:ascii="Times New Roman" w:hAnsi="Times New Roman" w:eastAsia="黑体" w:cs="Times New Roman"/>
          <w:bCs/>
          <w:color w:val="000000"/>
          <w:kern w:val="0"/>
          <w:sz w:val="32"/>
          <w:szCs w:val="32"/>
        </w:rPr>
      </w:pPr>
    </w:p>
    <w:p>
      <w:pPr>
        <w:widowControl/>
        <w:shd w:val="clear" w:color="auto" w:fill="FFFFFF"/>
        <w:spacing w:line="56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bCs/>
          <w:color w:val="000000"/>
          <w:kern w:val="0"/>
          <w:sz w:val="32"/>
          <w:szCs w:val="32"/>
        </w:rPr>
        <w:t>第五章  派出与管理</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第二十</w:t>
      </w:r>
      <w:r>
        <w:rPr>
          <w:rFonts w:hint="eastAsia" w:ascii="Times New Roman" w:hAnsi="Times New Roman" w:eastAsia="仿宋_GB2312" w:cs="Times New Roman"/>
          <w:b/>
          <w:bCs/>
          <w:color w:val="000000"/>
          <w:kern w:val="0"/>
          <w:sz w:val="32"/>
          <w:szCs w:val="32"/>
          <w:lang w:val="en-US" w:eastAsia="zh-CN"/>
        </w:rPr>
        <w:t>二</w:t>
      </w:r>
      <w:r>
        <w:rPr>
          <w:rFonts w:ascii="Times New Roman" w:hAnsi="Times New Roman" w:eastAsia="仿宋_GB2312" w:cs="Times New Roman"/>
          <w:b/>
          <w:bCs/>
          <w:color w:val="000000"/>
          <w:kern w:val="0"/>
          <w:sz w:val="32"/>
          <w:szCs w:val="32"/>
        </w:rPr>
        <w:t>条</w:t>
      </w:r>
      <w:r>
        <w:rPr>
          <w:rFonts w:ascii="Times New Roman" w:hAnsi="Times New Roman" w:eastAsia="仿宋_GB2312" w:cs="Times New Roman"/>
          <w:color w:val="000000"/>
          <w:kern w:val="0"/>
          <w:sz w:val="32"/>
          <w:szCs w:val="32"/>
        </w:rPr>
        <w:t>  推选单位对本单位人员承担管理主体责任。</w:t>
      </w:r>
    </w:p>
    <w:p>
      <w:pPr>
        <w:widowControl/>
        <w:shd w:val="clear" w:color="auto" w:fill="FFFFFF"/>
        <w:spacing w:line="560" w:lineRule="exact"/>
        <w:ind w:firstLine="643" w:firstLineChars="200"/>
        <w:rPr>
          <w:rFonts w:hint="default" w:ascii="Times New Roman" w:hAnsi="Times New Roman" w:eastAsia="仿宋_GB2312" w:cs="Times New Roman"/>
          <w:color w:val="000000"/>
          <w:kern w:val="0"/>
          <w:sz w:val="32"/>
          <w:szCs w:val="32"/>
          <w:highlight w:val="none"/>
          <w:lang w:val="en-US" w:eastAsia="zh-CN"/>
        </w:rPr>
      </w:pPr>
      <w:r>
        <w:rPr>
          <w:rFonts w:ascii="Times New Roman" w:hAnsi="Times New Roman" w:eastAsia="仿宋_GB2312" w:cs="Times New Roman"/>
          <w:b/>
          <w:bCs/>
          <w:color w:val="000000"/>
          <w:kern w:val="0"/>
          <w:sz w:val="32"/>
          <w:szCs w:val="32"/>
        </w:rPr>
        <w:t>第二十</w:t>
      </w:r>
      <w:r>
        <w:rPr>
          <w:rFonts w:hint="eastAsia" w:ascii="Times New Roman" w:hAnsi="Times New Roman" w:eastAsia="仿宋_GB2312" w:cs="Times New Roman"/>
          <w:b/>
          <w:bCs/>
          <w:color w:val="000000"/>
          <w:kern w:val="0"/>
          <w:sz w:val="32"/>
          <w:szCs w:val="32"/>
          <w:lang w:val="en-US" w:eastAsia="zh-CN"/>
        </w:rPr>
        <w:t>三</w:t>
      </w:r>
      <w:r>
        <w:rPr>
          <w:rFonts w:ascii="Times New Roman" w:hAnsi="Times New Roman" w:eastAsia="仿宋_GB2312" w:cs="Times New Roman"/>
          <w:b/>
          <w:bCs/>
          <w:color w:val="000000"/>
          <w:kern w:val="0"/>
          <w:sz w:val="32"/>
          <w:szCs w:val="32"/>
        </w:rPr>
        <w:t>条</w:t>
      </w:r>
      <w:r>
        <w:rPr>
          <w:rFonts w:ascii="Times New Roman" w:hAnsi="Times New Roman" w:eastAsia="仿宋_GB2312" w:cs="Times New Roman"/>
          <w:color w:val="000000"/>
          <w:kern w:val="0"/>
          <w:sz w:val="32"/>
          <w:szCs w:val="32"/>
        </w:rPr>
        <w:t>  被录取人员的留学资格保留至2025年12月31日。</w:t>
      </w:r>
      <w:r>
        <w:rPr>
          <w:rFonts w:hint="eastAsia" w:ascii="Times New Roman" w:hAnsi="Times New Roman" w:eastAsia="仿宋_GB2312" w:cs="Times New Roman"/>
          <w:color w:val="000000"/>
          <w:kern w:val="0"/>
          <w:sz w:val="32"/>
          <w:szCs w:val="32"/>
        </w:rPr>
        <w:t>在</w:t>
      </w:r>
      <w:r>
        <w:rPr>
          <w:rFonts w:ascii="Times New Roman" w:hAnsi="Times New Roman" w:eastAsia="仿宋_GB2312" w:cs="Times New Roman"/>
          <w:color w:val="000000"/>
          <w:kern w:val="0"/>
          <w:sz w:val="32"/>
          <w:szCs w:val="32"/>
        </w:rPr>
        <w:t>此有效</w:t>
      </w:r>
      <w:r>
        <w:rPr>
          <w:rFonts w:hint="eastAsia" w:ascii="Times New Roman" w:hAnsi="Times New Roman" w:eastAsia="仿宋_GB2312" w:cs="Times New Roman"/>
          <w:color w:val="000000"/>
          <w:kern w:val="0"/>
          <w:sz w:val="32"/>
          <w:szCs w:val="32"/>
        </w:rPr>
        <w:t>期限</w:t>
      </w:r>
      <w:r>
        <w:rPr>
          <w:rFonts w:ascii="Times New Roman" w:hAnsi="Times New Roman" w:eastAsia="仿宋_GB2312" w:cs="Times New Roman"/>
          <w:color w:val="000000"/>
          <w:kern w:val="0"/>
          <w:sz w:val="32"/>
          <w:szCs w:val="32"/>
        </w:rPr>
        <w:t>内</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未按期派出者，留学资格自动取消</w:t>
      </w:r>
      <w:r>
        <w:rPr>
          <w:rFonts w:ascii="Times New Roman" w:hAnsi="Times New Roman" w:eastAsia="仿宋_GB2312" w:cs="Times New Roman"/>
          <w:color w:val="000000"/>
          <w:kern w:val="0"/>
          <w:sz w:val="32"/>
          <w:szCs w:val="32"/>
          <w:highlight w:val="none"/>
        </w:rPr>
        <w:t>。</w:t>
      </w:r>
      <w:r>
        <w:rPr>
          <w:rFonts w:hint="eastAsia" w:ascii="Times New Roman" w:hAnsi="Times New Roman" w:eastAsia="仿宋_GB2312" w:cs="Times New Roman"/>
          <w:color w:val="000000"/>
          <w:kern w:val="0"/>
          <w:sz w:val="32"/>
          <w:szCs w:val="32"/>
          <w:highlight w:val="none"/>
          <w:lang w:val="en-US" w:eastAsia="zh-CN"/>
        </w:rPr>
        <w:t>擅自放弃留学资格者，五年内不再接受其国家公派出国留学申请。</w:t>
      </w:r>
    </w:p>
    <w:p>
      <w:pPr>
        <w:widowControl/>
        <w:shd w:val="clear" w:color="auto" w:fill="FFFFFF"/>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北京海</w:t>
      </w:r>
      <w:r>
        <w:rPr>
          <w:rFonts w:hint="eastAsia" w:ascii="Times New Roman" w:hAnsi="Times New Roman" w:eastAsia="仿宋_GB2312" w:cs="Times New Roman"/>
          <w:color w:val="000000"/>
          <w:kern w:val="0"/>
          <w:sz w:val="32"/>
          <w:szCs w:val="32"/>
          <w:lang w:val="en-US" w:eastAsia="zh-CN"/>
        </w:rPr>
        <w:t>外</w:t>
      </w:r>
      <w:r>
        <w:rPr>
          <w:rFonts w:hint="eastAsia" w:ascii="Times New Roman" w:hAnsi="Times New Roman" w:eastAsia="仿宋_GB2312" w:cs="Times New Roman"/>
          <w:color w:val="000000"/>
          <w:kern w:val="0"/>
          <w:sz w:val="32"/>
          <w:szCs w:val="32"/>
        </w:rPr>
        <w:t>学人</w:t>
      </w:r>
      <w:r>
        <w:rPr>
          <w:rFonts w:ascii="Times New Roman" w:hAnsi="Times New Roman" w:eastAsia="仿宋_GB2312" w:cs="Times New Roman"/>
          <w:color w:val="000000"/>
          <w:kern w:val="0"/>
          <w:sz w:val="32"/>
          <w:szCs w:val="32"/>
        </w:rPr>
        <w:t>中心原则上不受理变更留学国别、变更留学单位、变更留学期限及延期派出的申请。</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第二十</w:t>
      </w:r>
      <w:r>
        <w:rPr>
          <w:rFonts w:hint="eastAsia" w:ascii="Times New Roman" w:hAnsi="Times New Roman" w:eastAsia="仿宋_GB2312" w:cs="Times New Roman"/>
          <w:b/>
          <w:bCs/>
          <w:color w:val="000000"/>
          <w:kern w:val="0"/>
          <w:sz w:val="32"/>
          <w:szCs w:val="32"/>
          <w:lang w:val="en-US" w:eastAsia="zh-CN"/>
        </w:rPr>
        <w:t>四</w:t>
      </w:r>
      <w:r>
        <w:rPr>
          <w:rFonts w:ascii="Times New Roman" w:hAnsi="Times New Roman" w:eastAsia="仿宋_GB2312" w:cs="Times New Roman"/>
          <w:b/>
          <w:bCs/>
          <w:color w:val="000000"/>
          <w:kern w:val="0"/>
          <w:sz w:val="32"/>
          <w:szCs w:val="32"/>
        </w:rPr>
        <w:t>条</w:t>
      </w:r>
      <w:r>
        <w:rPr>
          <w:rFonts w:ascii="Times New Roman" w:hAnsi="Times New Roman" w:eastAsia="仿宋_GB2312" w:cs="Times New Roman"/>
          <w:color w:val="000000"/>
          <w:kern w:val="0"/>
          <w:sz w:val="32"/>
          <w:szCs w:val="32"/>
        </w:rPr>
        <w:t>  留学人员在办理签证、预订机票等派出手续前，须登录国家公派留学管理信息平台（</w:t>
      </w:r>
      <w:r>
        <w:fldChar w:fldCharType="begin"/>
      </w:r>
      <w:r>
        <w:instrText xml:space="preserve"> HYPERLINK "https://sa.csc.edu.cn/student" </w:instrText>
      </w:r>
      <w:r>
        <w:fldChar w:fldCharType="separate"/>
      </w:r>
      <w:r>
        <w:rPr>
          <w:rFonts w:ascii="Times New Roman" w:hAnsi="Times New Roman" w:eastAsia="仿宋_GB2312" w:cs="Times New Roman"/>
          <w:color w:val="0000FF"/>
          <w:kern w:val="0"/>
          <w:sz w:val="32"/>
          <w:szCs w:val="32"/>
          <w:u w:val="single"/>
        </w:rPr>
        <w:t>https://sa.csc.edu.cn/student</w:t>
      </w:r>
      <w:r>
        <w:rPr>
          <w:rFonts w:ascii="Times New Roman" w:hAnsi="Times New Roman" w:eastAsia="仿宋_GB2312" w:cs="Times New Roman"/>
          <w:color w:val="0000FF"/>
          <w:kern w:val="0"/>
          <w:sz w:val="32"/>
          <w:szCs w:val="32"/>
          <w:u w:val="single"/>
        </w:rPr>
        <w:fldChar w:fldCharType="end"/>
      </w:r>
      <w:r>
        <w:rPr>
          <w:rFonts w:ascii="Times New Roman" w:hAnsi="Times New Roman" w:eastAsia="仿宋_GB2312" w:cs="Times New Roman"/>
          <w:color w:val="000000"/>
          <w:kern w:val="0"/>
          <w:sz w:val="32"/>
          <w:szCs w:val="32"/>
        </w:rPr>
        <w:t>）查阅是否需要提交补充材料。</w:t>
      </w:r>
    </w:p>
    <w:p>
      <w:pPr>
        <w:widowControl/>
        <w:shd w:val="clear" w:color="auto" w:fill="FFFFFF"/>
        <w:spacing w:line="560" w:lineRule="exact"/>
        <w:ind w:firstLine="643" w:firstLineChars="200"/>
        <w:rPr>
          <w:rFonts w:hint="eastAsia" w:ascii="Times New Roman" w:hAnsi="Times New Roman" w:eastAsia="仿宋_GB2312" w:cs="Times New Roman"/>
          <w:color w:val="000000"/>
          <w:kern w:val="0"/>
          <w:sz w:val="32"/>
          <w:szCs w:val="32"/>
          <w:lang w:eastAsia="zh-CN"/>
        </w:rPr>
      </w:pPr>
      <w:r>
        <w:rPr>
          <w:rFonts w:ascii="Times New Roman" w:hAnsi="Times New Roman" w:eastAsia="仿宋_GB2312" w:cs="Times New Roman"/>
          <w:b/>
          <w:bCs/>
          <w:color w:val="000000"/>
          <w:kern w:val="0"/>
          <w:sz w:val="32"/>
          <w:szCs w:val="32"/>
        </w:rPr>
        <w:t>第二十</w:t>
      </w:r>
      <w:r>
        <w:rPr>
          <w:rFonts w:hint="eastAsia" w:ascii="Times New Roman" w:hAnsi="Times New Roman" w:eastAsia="仿宋_GB2312" w:cs="Times New Roman"/>
          <w:b/>
          <w:bCs/>
          <w:color w:val="000000"/>
          <w:kern w:val="0"/>
          <w:sz w:val="32"/>
          <w:szCs w:val="32"/>
          <w:lang w:val="en-US" w:eastAsia="zh-CN"/>
        </w:rPr>
        <w:t>五</w:t>
      </w:r>
      <w:r>
        <w:rPr>
          <w:rFonts w:ascii="Times New Roman" w:hAnsi="Times New Roman" w:eastAsia="仿宋_GB2312" w:cs="Times New Roman"/>
          <w:b/>
          <w:bCs/>
          <w:color w:val="000000"/>
          <w:kern w:val="0"/>
          <w:sz w:val="32"/>
          <w:szCs w:val="32"/>
        </w:rPr>
        <w:t>条</w:t>
      </w:r>
      <w:r>
        <w:rPr>
          <w:rFonts w:ascii="Times New Roman" w:hAnsi="Times New Roman" w:eastAsia="仿宋_GB2312" w:cs="Times New Roman"/>
          <w:color w:val="000000"/>
          <w:kern w:val="0"/>
          <w:sz w:val="32"/>
          <w:szCs w:val="32"/>
        </w:rPr>
        <w:t>  对留学人员实行“签约派出、违约赔偿”的管理办法。派出前</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留学人员须按要求签署《国家公派出国留学协议书》</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办理国家公派留学奖学金专用银行卡（详见</w:t>
      </w:r>
      <w:r>
        <w:fldChar w:fldCharType="begin"/>
      </w:r>
      <w:r>
        <w:instrText xml:space="preserve"> HYPERLINK "https://www.csc.edu.cn/chuguo/s/1552" </w:instrText>
      </w:r>
      <w:r>
        <w:fldChar w:fldCharType="separate"/>
      </w:r>
      <w:r>
        <w:rPr>
          <w:rFonts w:ascii="Times New Roman" w:hAnsi="Times New Roman" w:eastAsia="仿宋_GB2312" w:cs="Times New Roman"/>
          <w:color w:val="0000FF"/>
          <w:kern w:val="0"/>
          <w:sz w:val="32"/>
          <w:szCs w:val="32"/>
          <w:u w:val="single"/>
        </w:rPr>
        <w:t>https://www.csc.edu.cn/chuguo/s/1552</w:t>
      </w:r>
      <w:r>
        <w:rPr>
          <w:rFonts w:ascii="Times New Roman" w:hAnsi="Times New Roman" w:eastAsia="仿宋_GB2312" w:cs="Times New Roman"/>
          <w:color w:val="0000FF"/>
          <w:kern w:val="0"/>
          <w:sz w:val="32"/>
          <w:szCs w:val="32"/>
          <w:u w:val="single"/>
        </w:rPr>
        <w:fldChar w:fldCharType="end"/>
      </w:r>
      <w:r>
        <w:rPr>
          <w:rFonts w:ascii="Times New Roman" w:hAnsi="Times New Roman" w:eastAsia="仿宋_GB2312" w:cs="Times New Roman"/>
          <w:color w:val="000000"/>
          <w:kern w:val="0"/>
          <w:sz w:val="32"/>
          <w:szCs w:val="32"/>
        </w:rPr>
        <w:t>）；办理护照、签证、《国际旅行健康证书》</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通过教育部留学服务中心办理机票预订等派出手续。</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具体请查阅《出国留学人员须知》</w:t>
      </w:r>
      <w:r>
        <w:rPr>
          <w:rFonts w:hint="eastAsia" w:ascii="Times New Roman" w:hAnsi="Times New Roman" w:eastAsia="仿宋_GB2312" w:cs="Times New Roman"/>
          <w:color w:val="000000"/>
          <w:kern w:val="0"/>
          <w:sz w:val="32"/>
          <w:szCs w:val="32"/>
          <w:lang w:eastAsia="zh-CN"/>
        </w:rPr>
        <w:t>）。</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第二十</w:t>
      </w:r>
      <w:r>
        <w:rPr>
          <w:rFonts w:hint="eastAsia" w:ascii="Times New Roman" w:hAnsi="Times New Roman" w:eastAsia="仿宋_GB2312" w:cs="Times New Roman"/>
          <w:b/>
          <w:bCs/>
          <w:color w:val="000000"/>
          <w:kern w:val="0"/>
          <w:sz w:val="32"/>
          <w:szCs w:val="32"/>
          <w:lang w:val="en-US" w:eastAsia="zh-CN"/>
        </w:rPr>
        <w:t>六</w:t>
      </w:r>
      <w:r>
        <w:rPr>
          <w:rFonts w:ascii="Times New Roman" w:hAnsi="Times New Roman" w:eastAsia="仿宋_GB2312" w:cs="Times New Roman"/>
          <w:b/>
          <w:bCs/>
          <w:color w:val="000000"/>
          <w:kern w:val="0"/>
          <w:sz w:val="32"/>
          <w:szCs w:val="32"/>
        </w:rPr>
        <w:t>条</w:t>
      </w:r>
      <w:r>
        <w:rPr>
          <w:rFonts w:ascii="Times New Roman" w:hAnsi="Times New Roman" w:eastAsia="仿宋_GB2312" w:cs="Times New Roman"/>
          <w:color w:val="000000"/>
          <w:kern w:val="0"/>
          <w:sz w:val="32"/>
          <w:szCs w:val="32"/>
        </w:rPr>
        <w:t>  在为留学人员办理派出手续时，推选单位应按要求认真审核其留学国别、留学单位、留学期限等信息。</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第二十</w:t>
      </w:r>
      <w:r>
        <w:rPr>
          <w:rFonts w:hint="eastAsia" w:ascii="Times New Roman" w:hAnsi="Times New Roman" w:eastAsia="仿宋_GB2312" w:cs="Times New Roman"/>
          <w:b/>
          <w:bCs/>
          <w:color w:val="000000"/>
          <w:kern w:val="0"/>
          <w:sz w:val="32"/>
          <w:szCs w:val="32"/>
          <w:lang w:val="en-US" w:eastAsia="zh-CN"/>
        </w:rPr>
        <w:t>七</w:t>
      </w:r>
      <w:r>
        <w:rPr>
          <w:rFonts w:ascii="Times New Roman" w:hAnsi="Times New Roman" w:eastAsia="仿宋_GB2312" w:cs="Times New Roman"/>
          <w:b/>
          <w:bCs/>
          <w:color w:val="000000"/>
          <w:kern w:val="0"/>
          <w:sz w:val="32"/>
          <w:szCs w:val="32"/>
        </w:rPr>
        <w:t>条</w:t>
      </w:r>
      <w:r>
        <w:rPr>
          <w:rFonts w:ascii="Times New Roman" w:hAnsi="Times New Roman" w:eastAsia="仿宋_GB2312" w:cs="Times New Roman"/>
          <w:color w:val="000000"/>
          <w:kern w:val="0"/>
          <w:sz w:val="32"/>
          <w:szCs w:val="32"/>
        </w:rPr>
        <w:t>  留学人员自抵达留学所在国后10日内凭《国家留学基金资助出国留学资格证书》及相关材料，向中国驻留学所在国使（领）馆办理报到手续，具体按照驻留学所在国使（领）馆要求办理。</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第二十</w:t>
      </w:r>
      <w:r>
        <w:rPr>
          <w:rFonts w:hint="eastAsia" w:ascii="Times New Roman" w:hAnsi="Times New Roman" w:eastAsia="仿宋_GB2312" w:cs="Times New Roman"/>
          <w:b/>
          <w:bCs/>
          <w:color w:val="000000"/>
          <w:kern w:val="0"/>
          <w:sz w:val="32"/>
          <w:szCs w:val="32"/>
          <w:lang w:val="en-US" w:eastAsia="zh-CN"/>
        </w:rPr>
        <w:t>八</w:t>
      </w:r>
      <w:r>
        <w:rPr>
          <w:rFonts w:ascii="Times New Roman" w:hAnsi="Times New Roman" w:eastAsia="仿宋_GB2312" w:cs="Times New Roman"/>
          <w:b/>
          <w:bCs/>
          <w:color w:val="000000"/>
          <w:kern w:val="0"/>
          <w:sz w:val="32"/>
          <w:szCs w:val="32"/>
        </w:rPr>
        <w:t>条</w:t>
      </w:r>
      <w:r>
        <w:rPr>
          <w:rFonts w:ascii="Times New Roman" w:hAnsi="Times New Roman" w:eastAsia="仿宋_GB2312" w:cs="Times New Roman"/>
          <w:color w:val="000000"/>
          <w:kern w:val="0"/>
          <w:sz w:val="32"/>
          <w:szCs w:val="32"/>
        </w:rPr>
        <w:t>  留学人员在国外留学期间，应遵守所在国法律法规、国家留学基金资助出国留学人员的有关规定及《国家公派出国留学协议书》的有关约定，自觉接受国内推选单位和驻外使（领）馆的指导和管理，定期向国内推选单位提交研修报告。</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w:t>
      </w:r>
      <w:r>
        <w:rPr>
          <w:rFonts w:hint="eastAsia" w:ascii="Times New Roman" w:hAnsi="Times New Roman" w:eastAsia="仿宋_GB2312" w:cs="Times New Roman"/>
          <w:b/>
          <w:bCs/>
          <w:color w:val="000000"/>
          <w:kern w:val="0"/>
          <w:sz w:val="32"/>
          <w:szCs w:val="32"/>
        </w:rPr>
        <w:t>二十</w:t>
      </w:r>
      <w:r>
        <w:rPr>
          <w:rFonts w:hint="eastAsia" w:ascii="Times New Roman" w:hAnsi="Times New Roman" w:eastAsia="仿宋_GB2312" w:cs="Times New Roman"/>
          <w:b/>
          <w:bCs/>
          <w:color w:val="000000"/>
          <w:kern w:val="0"/>
          <w:sz w:val="32"/>
          <w:szCs w:val="32"/>
          <w:lang w:val="en-US" w:eastAsia="zh-CN"/>
        </w:rPr>
        <w:t>九</w:t>
      </w:r>
      <w:r>
        <w:rPr>
          <w:rFonts w:ascii="Times New Roman" w:hAnsi="Times New Roman" w:eastAsia="仿宋_GB2312" w:cs="Times New Roman"/>
          <w:b/>
          <w:bCs/>
          <w:color w:val="000000"/>
          <w:kern w:val="0"/>
          <w:sz w:val="32"/>
          <w:szCs w:val="32"/>
        </w:rPr>
        <w:t>条</w:t>
      </w:r>
      <w:r>
        <w:rPr>
          <w:rFonts w:ascii="Times New Roman" w:hAnsi="Times New Roman" w:eastAsia="仿宋_GB2312" w:cs="Times New Roman"/>
          <w:color w:val="000000"/>
          <w:kern w:val="0"/>
          <w:sz w:val="32"/>
          <w:szCs w:val="32"/>
        </w:rPr>
        <w:t>  留学人员应按协议约定完成所制定的研修计划及国内推选单位提出的任务和要求，按期回国履行回国服务义务，回国后向推选单位汇报留学成果，并须在回国之日起3个月内在国家公派留学管理信息平台登记回国信息。</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w:t>
      </w:r>
      <w:r>
        <w:rPr>
          <w:rFonts w:hint="eastAsia" w:ascii="Times New Roman" w:hAnsi="Times New Roman" w:eastAsia="仿宋_GB2312" w:cs="Times New Roman"/>
          <w:b/>
          <w:bCs/>
          <w:color w:val="000000"/>
          <w:kern w:val="0"/>
          <w:sz w:val="32"/>
          <w:szCs w:val="32"/>
          <w:lang w:val="en-US" w:eastAsia="zh-CN"/>
        </w:rPr>
        <w:t>三十</w:t>
      </w:r>
      <w:r>
        <w:rPr>
          <w:rFonts w:ascii="Times New Roman" w:hAnsi="Times New Roman" w:eastAsia="仿宋_GB2312" w:cs="Times New Roman"/>
          <w:b/>
          <w:bCs/>
          <w:color w:val="000000"/>
          <w:kern w:val="0"/>
          <w:sz w:val="32"/>
          <w:szCs w:val="32"/>
        </w:rPr>
        <w:t>条</w:t>
      </w:r>
      <w:r>
        <w:rPr>
          <w:rFonts w:ascii="Times New Roman" w:hAnsi="Times New Roman" w:eastAsia="仿宋_GB2312" w:cs="Times New Roman"/>
          <w:color w:val="000000"/>
          <w:kern w:val="0"/>
          <w:sz w:val="32"/>
          <w:szCs w:val="32"/>
        </w:rPr>
        <w:t>  推选单位应制定本单位国家公派出国留学管理办法，统筹考虑“选拔、派出、管理、回国”各环节，对留学人员加强目标和过程管理。</w:t>
      </w:r>
    </w:p>
    <w:p>
      <w:pPr>
        <w:widowControl/>
        <w:shd w:val="clear" w:color="auto" w:fill="FFFFFF"/>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1.在留学人员录取后，及时了解其思想动向，对存在问题的人员不予派出；合理安排其工作，督促并保证其按期派出。</w:t>
      </w:r>
    </w:p>
    <w:p>
      <w:pPr>
        <w:widowControl/>
        <w:shd w:val="clear" w:color="auto" w:fill="FFFFFF"/>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2.在留学人员派出前，应开展行前教育，将思想政治</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爱国主义</w:t>
      </w:r>
      <w:r>
        <w:rPr>
          <w:rFonts w:hint="eastAsia" w:ascii="Times New Roman" w:hAnsi="Times New Roman" w:eastAsia="仿宋_GB2312" w:cs="Times New Roman"/>
          <w:color w:val="000000"/>
          <w:kern w:val="0"/>
          <w:sz w:val="32"/>
          <w:szCs w:val="32"/>
        </w:rPr>
        <w:t>、意识形态</w:t>
      </w:r>
      <w:r>
        <w:rPr>
          <w:rFonts w:ascii="Times New Roman" w:hAnsi="Times New Roman" w:eastAsia="仿宋_GB2312" w:cs="Times New Roman"/>
          <w:color w:val="000000"/>
          <w:kern w:val="0"/>
          <w:sz w:val="32"/>
          <w:szCs w:val="32"/>
        </w:rPr>
        <w:t>和</w:t>
      </w:r>
      <w:r>
        <w:rPr>
          <w:rFonts w:hint="eastAsia" w:ascii="Times New Roman" w:hAnsi="Times New Roman" w:eastAsia="仿宋_GB2312" w:cs="Times New Roman"/>
          <w:color w:val="000000"/>
          <w:kern w:val="0"/>
          <w:sz w:val="32"/>
          <w:szCs w:val="32"/>
        </w:rPr>
        <w:t>信息</w:t>
      </w:r>
      <w:r>
        <w:rPr>
          <w:rFonts w:ascii="Times New Roman" w:hAnsi="Times New Roman" w:eastAsia="仿宋_GB2312" w:cs="Times New Roman"/>
          <w:color w:val="000000"/>
          <w:kern w:val="0"/>
          <w:sz w:val="32"/>
          <w:szCs w:val="32"/>
        </w:rPr>
        <w:t>安全教育纳入培训内容，并加强心理、精神、道德和诚信等方面的教育指导；对留学人员国外研修计划提出明确要求，确保留学效益；指导、协助其办理出国手续。</w:t>
      </w:r>
    </w:p>
    <w:p>
      <w:pPr>
        <w:widowControl/>
        <w:shd w:val="clear" w:color="auto" w:fill="FFFFFF"/>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3.在留学人员派出后，应保持定期联系，加强指导，做好在外管理和按期回国工作。</w:t>
      </w:r>
    </w:p>
    <w:p>
      <w:pPr>
        <w:widowControl/>
        <w:shd w:val="clear" w:color="auto" w:fill="FFFFFF"/>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4.在留学人员回国后，应进行考核，确保</w:t>
      </w:r>
      <w:r>
        <w:rPr>
          <w:rFonts w:hint="eastAsia" w:ascii="Times New Roman" w:hAnsi="Times New Roman" w:eastAsia="仿宋_GB2312" w:cs="Times New Roman"/>
          <w:color w:val="000000"/>
          <w:kern w:val="0"/>
          <w:sz w:val="32"/>
          <w:szCs w:val="32"/>
        </w:rPr>
        <w:t>公派</w:t>
      </w:r>
      <w:r>
        <w:rPr>
          <w:rFonts w:ascii="Times New Roman" w:hAnsi="Times New Roman" w:eastAsia="仿宋_GB2312" w:cs="Times New Roman"/>
          <w:color w:val="000000"/>
          <w:kern w:val="0"/>
          <w:sz w:val="32"/>
          <w:szCs w:val="32"/>
        </w:rPr>
        <w:t>出国留学效益。</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w:t>
      </w:r>
      <w:r>
        <w:rPr>
          <w:rFonts w:hint="eastAsia" w:ascii="Times New Roman" w:hAnsi="Times New Roman" w:eastAsia="仿宋_GB2312" w:cs="Times New Roman"/>
          <w:b/>
          <w:bCs/>
          <w:color w:val="000000"/>
          <w:kern w:val="0"/>
          <w:sz w:val="32"/>
          <w:szCs w:val="32"/>
          <w:lang w:val="en-US" w:eastAsia="zh-CN"/>
        </w:rPr>
        <w:t>三十一</w:t>
      </w:r>
      <w:r>
        <w:rPr>
          <w:rFonts w:ascii="Times New Roman" w:hAnsi="Times New Roman" w:eastAsia="仿宋_GB2312" w:cs="Times New Roman"/>
          <w:b/>
          <w:bCs/>
          <w:color w:val="000000"/>
          <w:kern w:val="0"/>
          <w:sz w:val="32"/>
          <w:szCs w:val="32"/>
        </w:rPr>
        <w:t>条</w:t>
      </w:r>
      <w:r>
        <w:rPr>
          <w:rFonts w:ascii="Times New Roman" w:hAnsi="Times New Roman" w:eastAsia="仿宋_GB2312" w:cs="Times New Roman"/>
          <w:color w:val="000000"/>
          <w:kern w:val="0"/>
          <w:sz w:val="32"/>
          <w:szCs w:val="32"/>
        </w:rPr>
        <w:t>  推选单位应定期对本单位派出人员在外管理和回国情况以及取得的公派留学效益等情况进行总结。</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第三十</w:t>
      </w:r>
      <w:r>
        <w:rPr>
          <w:rFonts w:hint="eastAsia" w:ascii="Times New Roman" w:hAnsi="Times New Roman" w:eastAsia="仿宋_GB2312" w:cs="Times New Roman"/>
          <w:b/>
          <w:bCs/>
          <w:color w:val="000000"/>
          <w:kern w:val="0"/>
          <w:sz w:val="32"/>
          <w:szCs w:val="32"/>
          <w:lang w:val="en-US" w:eastAsia="zh-CN"/>
        </w:rPr>
        <w:t>二</w:t>
      </w:r>
      <w:r>
        <w:rPr>
          <w:rFonts w:ascii="Times New Roman" w:hAnsi="Times New Roman" w:eastAsia="仿宋_GB2312" w:cs="Times New Roman"/>
          <w:b/>
          <w:bCs/>
          <w:color w:val="000000"/>
          <w:kern w:val="0"/>
          <w:sz w:val="32"/>
          <w:szCs w:val="32"/>
        </w:rPr>
        <w:t>条</w:t>
      </w:r>
      <w:r>
        <w:rPr>
          <w:rFonts w:ascii="Times New Roman" w:hAnsi="Times New Roman" w:eastAsia="仿宋_GB2312" w:cs="Times New Roman"/>
          <w:color w:val="000000"/>
          <w:kern w:val="0"/>
          <w:sz w:val="32"/>
          <w:szCs w:val="32"/>
        </w:rPr>
        <w:t>  留学人员与获得资助有关的论文、研究项目或科研成果在成文、发表、公开时</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应注明“本研究/成果/论文得到中国国家留学基金资助”。</w:t>
      </w:r>
    </w:p>
    <w:p>
      <w:pPr>
        <w:widowControl/>
        <w:shd w:val="clear" w:color="auto" w:fill="FFFFFF"/>
        <w:spacing w:line="560" w:lineRule="exact"/>
        <w:ind w:firstLine="482"/>
        <w:rPr>
          <w:rFonts w:ascii="Times New Roman" w:hAnsi="Times New Roman" w:eastAsia="仿宋_GB2312" w:cs="Times New Roman"/>
          <w:color w:val="000000"/>
          <w:kern w:val="0"/>
          <w:sz w:val="32"/>
          <w:szCs w:val="32"/>
        </w:rPr>
      </w:pPr>
    </w:p>
    <w:p>
      <w:pPr>
        <w:widowControl/>
        <w:shd w:val="clear" w:color="auto" w:fill="FFFFFF"/>
        <w:spacing w:line="56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bCs/>
          <w:color w:val="000000"/>
          <w:kern w:val="0"/>
          <w:sz w:val="32"/>
          <w:szCs w:val="32"/>
        </w:rPr>
        <w:t>第六章  附则</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第三十</w:t>
      </w:r>
      <w:r>
        <w:rPr>
          <w:rFonts w:hint="eastAsia" w:ascii="Times New Roman" w:hAnsi="Times New Roman" w:eastAsia="仿宋_GB2312" w:cs="Times New Roman"/>
          <w:b/>
          <w:bCs/>
          <w:color w:val="000000"/>
          <w:kern w:val="0"/>
          <w:sz w:val="32"/>
          <w:szCs w:val="32"/>
          <w:lang w:val="en-US" w:eastAsia="zh-CN"/>
        </w:rPr>
        <w:t>三</w:t>
      </w:r>
      <w:r>
        <w:rPr>
          <w:rFonts w:ascii="Times New Roman" w:hAnsi="Times New Roman" w:eastAsia="仿宋_GB2312" w:cs="Times New Roman"/>
          <w:b/>
          <w:bCs/>
          <w:color w:val="000000"/>
          <w:kern w:val="0"/>
          <w:sz w:val="32"/>
          <w:szCs w:val="32"/>
        </w:rPr>
        <w:t>条</w:t>
      </w:r>
      <w:r>
        <w:rPr>
          <w:rFonts w:ascii="Times New Roman" w:hAnsi="Times New Roman" w:eastAsia="仿宋_GB2312" w:cs="Times New Roman"/>
          <w:color w:val="000000"/>
          <w:kern w:val="0"/>
          <w:sz w:val="32"/>
          <w:szCs w:val="32"/>
        </w:rPr>
        <w:t>  留学人员如有不符合</w:t>
      </w:r>
      <w:r>
        <w:rPr>
          <w:rFonts w:hint="eastAsia" w:ascii="Times New Roman" w:hAnsi="Times New Roman" w:eastAsia="仿宋_GB2312" w:cs="Times New Roman"/>
          <w:color w:val="000000"/>
          <w:kern w:val="0"/>
          <w:sz w:val="32"/>
          <w:szCs w:val="32"/>
        </w:rPr>
        <w:t>国家公派</w:t>
      </w:r>
      <w:r>
        <w:rPr>
          <w:rFonts w:ascii="Times New Roman" w:hAnsi="Times New Roman" w:eastAsia="仿宋_GB2312" w:cs="Times New Roman"/>
          <w:color w:val="000000"/>
          <w:kern w:val="0"/>
          <w:sz w:val="32"/>
          <w:szCs w:val="32"/>
        </w:rPr>
        <w:t>出国留学及本选派办法要求或违反国家法律法规被依法追究刑事责任、违反公序良知造成严重不良影响、违反学术道德规范情节严重等情况，在选拔录取阶段和国家公派出国留学协议履行期间查证属实的，</w:t>
      </w:r>
      <w:r>
        <w:rPr>
          <w:rFonts w:hint="eastAsia" w:ascii="Times New Roman" w:hAnsi="Times New Roman" w:eastAsia="仿宋_GB2312" w:cs="Times New Roman"/>
          <w:color w:val="000000"/>
          <w:kern w:val="0"/>
          <w:sz w:val="32"/>
          <w:szCs w:val="32"/>
        </w:rPr>
        <w:t>北京</w:t>
      </w:r>
      <w:r>
        <w:rPr>
          <w:rFonts w:ascii="Times New Roman" w:hAnsi="Times New Roman" w:eastAsia="仿宋_GB2312" w:cs="Times New Roman"/>
          <w:color w:val="000000"/>
          <w:kern w:val="0"/>
          <w:sz w:val="32"/>
          <w:szCs w:val="32"/>
        </w:rPr>
        <w:t>海外学人中心有权对当事人采取退回申请、取消资格、终止资助、违约追偿等措施。</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第三十</w:t>
      </w:r>
      <w:r>
        <w:rPr>
          <w:rFonts w:hint="eastAsia" w:ascii="Times New Roman" w:hAnsi="Times New Roman" w:eastAsia="仿宋_GB2312" w:cs="Times New Roman"/>
          <w:b/>
          <w:bCs/>
          <w:color w:val="000000"/>
          <w:kern w:val="0"/>
          <w:sz w:val="32"/>
          <w:szCs w:val="32"/>
          <w:lang w:val="en-US" w:eastAsia="zh-CN"/>
        </w:rPr>
        <w:t>四</w:t>
      </w:r>
      <w:r>
        <w:rPr>
          <w:rFonts w:ascii="Times New Roman" w:hAnsi="Times New Roman" w:eastAsia="仿宋_GB2312" w:cs="Times New Roman"/>
          <w:b/>
          <w:bCs/>
          <w:color w:val="000000"/>
          <w:kern w:val="0"/>
          <w:sz w:val="32"/>
          <w:szCs w:val="32"/>
        </w:rPr>
        <w:t>条</w:t>
      </w:r>
      <w:r>
        <w:rPr>
          <w:rFonts w:ascii="Times New Roman" w:hAnsi="Times New Roman" w:eastAsia="仿宋_GB2312" w:cs="Times New Roman"/>
          <w:color w:val="000000"/>
          <w:kern w:val="0"/>
          <w:sz w:val="32"/>
          <w:szCs w:val="32"/>
        </w:rPr>
        <w:t>  本办法中的日期和时间均为北京时间。</w:t>
      </w:r>
    </w:p>
    <w:p>
      <w:pPr>
        <w:widowControl/>
        <w:shd w:val="clear" w:color="auto" w:fill="FFFFFF"/>
        <w:spacing w:line="56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第三十</w:t>
      </w:r>
      <w:r>
        <w:rPr>
          <w:rFonts w:hint="eastAsia" w:ascii="Times New Roman" w:hAnsi="Times New Roman" w:eastAsia="仿宋_GB2312" w:cs="Times New Roman"/>
          <w:b/>
          <w:bCs/>
          <w:color w:val="000000"/>
          <w:kern w:val="0"/>
          <w:sz w:val="32"/>
          <w:szCs w:val="32"/>
          <w:lang w:val="en-US" w:eastAsia="zh-CN"/>
        </w:rPr>
        <w:t>五</w:t>
      </w:r>
      <w:r>
        <w:rPr>
          <w:rFonts w:ascii="Times New Roman" w:hAnsi="Times New Roman" w:eastAsia="仿宋_GB2312" w:cs="Times New Roman"/>
          <w:b/>
          <w:bCs/>
          <w:color w:val="000000"/>
          <w:kern w:val="0"/>
          <w:sz w:val="32"/>
          <w:szCs w:val="32"/>
        </w:rPr>
        <w:t>条</w:t>
      </w:r>
      <w:r>
        <w:rPr>
          <w:rFonts w:ascii="Times New Roman" w:hAnsi="Times New Roman" w:eastAsia="仿宋_GB2312" w:cs="Times New Roman"/>
          <w:color w:val="000000"/>
          <w:kern w:val="0"/>
          <w:sz w:val="32"/>
          <w:szCs w:val="32"/>
        </w:rPr>
        <w:t>  本办法由</w:t>
      </w:r>
      <w:r>
        <w:rPr>
          <w:rFonts w:hint="eastAsia" w:ascii="Times New Roman" w:hAnsi="Times New Roman" w:eastAsia="仿宋_GB2312" w:cs="Times New Roman"/>
          <w:color w:val="000000"/>
          <w:kern w:val="0"/>
          <w:sz w:val="32"/>
          <w:szCs w:val="32"/>
        </w:rPr>
        <w:t>北京海外学人</w:t>
      </w:r>
      <w:r>
        <w:rPr>
          <w:rFonts w:ascii="Times New Roman" w:hAnsi="Times New Roman" w:eastAsia="仿宋_GB2312" w:cs="Times New Roman"/>
          <w:color w:val="000000"/>
          <w:kern w:val="0"/>
          <w:sz w:val="32"/>
          <w:szCs w:val="32"/>
        </w:rPr>
        <w:t>中心负责解释。</w:t>
      </w:r>
    </w:p>
    <w:p>
      <w:pPr>
        <w:widowControl/>
        <w:shd w:val="clear" w:color="auto" w:fill="FFFFFF"/>
        <w:spacing w:line="560" w:lineRule="exact"/>
        <w:ind w:firstLine="48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p>
    <w:p>
      <w:pPr>
        <w:spacing w:line="560" w:lineRule="exact"/>
        <w:rPr>
          <w:rFonts w:ascii="Times New Roman" w:hAnsi="Times New Roman" w:eastAsia="仿宋_GB2312" w:cs="Times New Roman"/>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9101413"/>
      <w:docPartObj>
        <w:docPartGallery w:val="autotext"/>
      </w:docPartObj>
    </w:sdtPr>
    <w:sdtContent>
      <w:p>
        <w:pPr>
          <w:pStyle w:val="3"/>
          <w:jc w:val="center"/>
        </w:pPr>
        <w:r>
          <w:fldChar w:fldCharType="begin"/>
        </w:r>
        <w:r>
          <w:instrText xml:space="preserve">PAGE   \* MERGEFORMAT</w:instrText>
        </w:r>
        <w:r>
          <w:fldChar w:fldCharType="separate"/>
        </w:r>
        <w:r>
          <w:rPr>
            <w:lang w:val="zh-CN"/>
          </w:rPr>
          <w:t>8</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hZTQ1MWYxYTZjMDQ0YTU0MzM3MDgwMDkxZTQ1ZTUifQ=="/>
  </w:docVars>
  <w:rsids>
    <w:rsidRoot w:val="00497F97"/>
    <w:rsid w:val="00010841"/>
    <w:rsid w:val="000D18E4"/>
    <w:rsid w:val="001166BA"/>
    <w:rsid w:val="001742F4"/>
    <w:rsid w:val="00177675"/>
    <w:rsid w:val="001A2FAA"/>
    <w:rsid w:val="001E4628"/>
    <w:rsid w:val="00212012"/>
    <w:rsid w:val="0024577E"/>
    <w:rsid w:val="002E0451"/>
    <w:rsid w:val="002F110D"/>
    <w:rsid w:val="00313238"/>
    <w:rsid w:val="003A2128"/>
    <w:rsid w:val="003B58ED"/>
    <w:rsid w:val="003E34CD"/>
    <w:rsid w:val="00426F74"/>
    <w:rsid w:val="00437C52"/>
    <w:rsid w:val="00441672"/>
    <w:rsid w:val="00441970"/>
    <w:rsid w:val="00497F97"/>
    <w:rsid w:val="005217BF"/>
    <w:rsid w:val="00707116"/>
    <w:rsid w:val="00724A33"/>
    <w:rsid w:val="00754E75"/>
    <w:rsid w:val="007B0F40"/>
    <w:rsid w:val="00884075"/>
    <w:rsid w:val="008B122E"/>
    <w:rsid w:val="008C5209"/>
    <w:rsid w:val="00956B7B"/>
    <w:rsid w:val="0095736D"/>
    <w:rsid w:val="009702A8"/>
    <w:rsid w:val="00AA26CE"/>
    <w:rsid w:val="00AE4466"/>
    <w:rsid w:val="00B5097A"/>
    <w:rsid w:val="00BE573C"/>
    <w:rsid w:val="00D639DD"/>
    <w:rsid w:val="00DD4CD6"/>
    <w:rsid w:val="00DE16F3"/>
    <w:rsid w:val="00E279C1"/>
    <w:rsid w:val="00E66707"/>
    <w:rsid w:val="00EB04B6"/>
    <w:rsid w:val="00F81043"/>
    <w:rsid w:val="01870B1C"/>
    <w:rsid w:val="01B21696"/>
    <w:rsid w:val="0383582A"/>
    <w:rsid w:val="09337A09"/>
    <w:rsid w:val="0C8F4075"/>
    <w:rsid w:val="0EF318ED"/>
    <w:rsid w:val="10987EED"/>
    <w:rsid w:val="11874DC0"/>
    <w:rsid w:val="12906C3A"/>
    <w:rsid w:val="134228DB"/>
    <w:rsid w:val="1F66307C"/>
    <w:rsid w:val="22575764"/>
    <w:rsid w:val="315115A8"/>
    <w:rsid w:val="32C15BE5"/>
    <w:rsid w:val="35286856"/>
    <w:rsid w:val="3C3B2C16"/>
    <w:rsid w:val="4BFA48C2"/>
    <w:rsid w:val="4D884281"/>
    <w:rsid w:val="52A379F1"/>
    <w:rsid w:val="548A14C8"/>
    <w:rsid w:val="598466BE"/>
    <w:rsid w:val="5EC37FBD"/>
    <w:rsid w:val="65062113"/>
    <w:rsid w:val="675214DD"/>
    <w:rsid w:val="696B2D0C"/>
    <w:rsid w:val="69FD002D"/>
    <w:rsid w:val="6ABC2989"/>
    <w:rsid w:val="6B2807B2"/>
    <w:rsid w:val="6C294CFE"/>
    <w:rsid w:val="74033BE6"/>
    <w:rsid w:val="76EE65C6"/>
    <w:rsid w:val="78FE08A5"/>
    <w:rsid w:val="7EEA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3"/>
    <w:autoRedefine/>
    <w:semiHidden/>
    <w:unhideWhenUsed/>
    <w:qFormat/>
    <w:uiPriority w:val="99"/>
    <w:rPr>
      <w:sz w:val="18"/>
      <w:szCs w:val="18"/>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paragraph" w:styleId="10">
    <w:name w:val="List Paragraph"/>
    <w:basedOn w:val="1"/>
    <w:autoRedefine/>
    <w:qFormat/>
    <w:uiPriority w:val="34"/>
    <w:pPr>
      <w:ind w:firstLine="420" w:firstLineChars="200"/>
    </w:pPr>
  </w:style>
  <w:style w:type="character" w:customStyle="1" w:styleId="11">
    <w:name w:val="页眉 字符"/>
    <w:basedOn w:val="7"/>
    <w:link w:val="4"/>
    <w:autoRedefine/>
    <w:qFormat/>
    <w:uiPriority w:val="99"/>
    <w:rPr>
      <w:sz w:val="18"/>
      <w:szCs w:val="18"/>
    </w:rPr>
  </w:style>
  <w:style w:type="character" w:customStyle="1" w:styleId="12">
    <w:name w:val="页脚 字符"/>
    <w:basedOn w:val="7"/>
    <w:link w:val="3"/>
    <w:autoRedefine/>
    <w:qFormat/>
    <w:uiPriority w:val="99"/>
    <w:rPr>
      <w:sz w:val="18"/>
      <w:szCs w:val="18"/>
    </w:rPr>
  </w:style>
  <w:style w:type="character" w:customStyle="1" w:styleId="13">
    <w:name w:val="批注框文本 字符"/>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615</Words>
  <Characters>3512</Characters>
  <Lines>29</Lines>
  <Paragraphs>8</Paragraphs>
  <TotalTime>26</TotalTime>
  <ScaleCrop>false</ScaleCrop>
  <LinksUpToDate>false</LinksUpToDate>
  <CharactersWithSpaces>4119</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2023-07-06T08:34:00Z</dcterms:created>
  <dc:creator>肖宇</dc:creator>
  <cp:lastModifiedBy>austin</cp:lastModifiedBy>
  <cp:lastPrinted>2023-05-04T08:18:00Z</cp:lastPrinted>
  <dcterms:modified xsi:type="dcterms:W3CDTF">2024-06-05T07:55:23Z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E73C76F1759F4B47887A1367D5A6782A_12</vt:lpwstr>
  </property>
</Properties>
</file>